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6E0" w:rsidRDefault="000A121A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Договор поставки</w:t>
      </w:r>
    </w:p>
    <w:p w:rsidR="003506E0" w:rsidRDefault="000A121A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г. Якутск</w:t>
      </w:r>
      <w:r>
        <w:rPr>
          <w:bCs/>
          <w:sz w:val="24"/>
          <w:szCs w:val="24"/>
        </w:rPr>
        <w:tab/>
        <w:t xml:space="preserve">   «___» _________ 20__ г.</w:t>
      </w:r>
    </w:p>
    <w:p w:rsidR="003506E0" w:rsidRDefault="003506E0">
      <w:pPr>
        <w:shd w:val="clear" w:color="auto" w:fill="FFFFFF"/>
        <w:tabs>
          <w:tab w:val="right" w:pos="9639"/>
        </w:tabs>
        <w:ind w:firstLine="709"/>
        <w:jc w:val="right"/>
        <w:rPr>
          <w:bCs/>
          <w:sz w:val="24"/>
          <w:szCs w:val="24"/>
        </w:rPr>
      </w:pPr>
    </w:p>
    <w:p w:rsidR="003506E0" w:rsidRDefault="000A121A">
      <w:pPr>
        <w:ind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</w:rPr>
        <w:t>Публичное акционерное общество «Якутскэнерго» (ПАО «Якутскэнерго»)</w:t>
      </w:r>
      <w:r>
        <w:rPr>
          <w:spacing w:val="2"/>
          <w:sz w:val="24"/>
          <w:szCs w:val="24"/>
        </w:rPr>
        <w:t xml:space="preserve">, (далее – </w:t>
      </w:r>
      <w:r>
        <w:rPr>
          <w:sz w:val="24"/>
          <w:szCs w:val="24"/>
        </w:rPr>
        <w:t>«Покупатель»), в лице</w:t>
      </w:r>
      <w:r>
        <w:t xml:space="preserve"> </w:t>
      </w:r>
      <w:r>
        <w:rPr>
          <w:spacing w:val="4"/>
          <w:sz w:val="24"/>
          <w:szCs w:val="24"/>
        </w:rPr>
        <w:t>заместителя генерального директора по</w:t>
      </w:r>
      <w:r w:rsidR="00FD6434">
        <w:rPr>
          <w:spacing w:val="4"/>
          <w:sz w:val="24"/>
          <w:szCs w:val="24"/>
        </w:rPr>
        <w:t xml:space="preserve"> управлению ресурсами Разживина Леонида Владимировича</w:t>
      </w:r>
      <w:r>
        <w:rPr>
          <w:spacing w:val="4"/>
          <w:sz w:val="24"/>
          <w:szCs w:val="24"/>
        </w:rPr>
        <w:t xml:space="preserve">, действующего на основании доверенности </w:t>
      </w:r>
      <w:r w:rsidR="00FD6434" w:rsidRPr="00FD6434">
        <w:rPr>
          <w:spacing w:val="4"/>
          <w:sz w:val="24"/>
          <w:szCs w:val="24"/>
        </w:rPr>
        <w:t xml:space="preserve">bccdef85-2f74-4263-9927-8bdcde751133 </w:t>
      </w:r>
      <w:r w:rsidR="00FD6434">
        <w:rPr>
          <w:bCs/>
          <w:spacing w:val="4"/>
          <w:sz w:val="24"/>
          <w:szCs w:val="24"/>
        </w:rPr>
        <w:t>от «02» июня 2026</w:t>
      </w:r>
      <w:r w:rsidR="000E6E58">
        <w:rPr>
          <w:bCs/>
          <w:spacing w:val="4"/>
          <w:sz w:val="24"/>
          <w:szCs w:val="24"/>
        </w:rPr>
        <w:t xml:space="preserve"> года</w:t>
      </w:r>
      <w:bookmarkStart w:id="0" w:name="_GoBack"/>
      <w:bookmarkEnd w:id="0"/>
      <w:r>
        <w:rPr>
          <w:spacing w:val="4"/>
          <w:sz w:val="24"/>
          <w:szCs w:val="24"/>
        </w:rPr>
        <w:t>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_________________________ </w:t>
      </w:r>
      <w:r>
        <w:rPr>
          <w:sz w:val="24"/>
          <w:szCs w:val="24"/>
        </w:rPr>
        <w:t xml:space="preserve">(далее – «Поставщик»), в лице </w:t>
      </w:r>
      <w:r>
        <w:rPr>
          <w:b/>
          <w:sz w:val="24"/>
          <w:szCs w:val="24"/>
        </w:rPr>
        <w:t>_______________________</w:t>
      </w:r>
      <w:r>
        <w:rPr>
          <w:sz w:val="24"/>
          <w:szCs w:val="24"/>
        </w:rPr>
        <w:t xml:space="preserve">, действующего на основании </w:t>
      </w:r>
      <w:r>
        <w:rPr>
          <w:spacing w:val="4"/>
          <w:sz w:val="24"/>
          <w:szCs w:val="24"/>
        </w:rPr>
        <w:t>________________</w:t>
      </w:r>
      <w:r>
        <w:rPr>
          <w:sz w:val="24"/>
          <w:szCs w:val="24"/>
        </w:rPr>
        <w:t xml:space="preserve">, с другой стороны, совместно в дальнейшем именуемые «Стороны», а по отдельности – «Сторона», </w:t>
      </w:r>
      <w:r>
        <w:rPr>
          <w:sz w:val="24"/>
          <w:szCs w:val="24"/>
          <w:lang w:eastAsia="en-US"/>
        </w:rPr>
        <w:t>по результатам проведенной По</w:t>
      </w:r>
      <w:r w:rsidR="00FD6434">
        <w:rPr>
          <w:sz w:val="24"/>
          <w:szCs w:val="24"/>
          <w:lang w:eastAsia="en-US"/>
        </w:rPr>
        <w:t>купателем упрощенной закупки</w:t>
      </w:r>
      <w:r>
        <w:rPr>
          <w:sz w:val="24"/>
          <w:szCs w:val="24"/>
          <w:lang w:eastAsia="en-US"/>
        </w:rPr>
        <w:t xml:space="preserve"> по лоту №</w:t>
      </w:r>
      <w:r w:rsidR="001C482B" w:rsidRPr="001C482B">
        <w:rPr>
          <w:sz w:val="24"/>
          <w:szCs w:val="24"/>
          <w:lang w:eastAsia="en-US"/>
        </w:rPr>
        <w:t>77601-ЭКСП ПРОД-2026-ЯЭ</w:t>
      </w:r>
      <w:r w:rsidR="00722F23">
        <w:rPr>
          <w:sz w:val="24"/>
          <w:szCs w:val="24"/>
          <w:lang w:eastAsia="en-US"/>
        </w:rPr>
        <w:t xml:space="preserve"> «</w:t>
      </w:r>
      <w:r w:rsidR="00722F23" w:rsidRPr="00722F23">
        <w:rPr>
          <w:sz w:val="24"/>
          <w:szCs w:val="24"/>
          <w:lang w:eastAsia="en-US"/>
        </w:rPr>
        <w:t>ОКПД2 26.51.82.140   Поставка  приборов для контроля и измерения для Каскада Вилюйских  ГЭС им.Е.Н. Батенчука  в рамках эксплуатационных расходов</w:t>
      </w:r>
      <w:r w:rsidR="00722F23">
        <w:rPr>
          <w:sz w:val="24"/>
          <w:szCs w:val="24"/>
          <w:lang w:eastAsia="en-US"/>
        </w:rPr>
        <w:t xml:space="preserve">» </w:t>
      </w:r>
      <w:r>
        <w:rPr>
          <w:sz w:val="24"/>
          <w:szCs w:val="24"/>
          <w:lang w:eastAsia="en-US"/>
        </w:rPr>
        <w:t xml:space="preserve"> </w:t>
      </w:r>
      <w:r w:rsidR="00722F23">
        <w:rPr>
          <w:sz w:val="24"/>
          <w:szCs w:val="24"/>
          <w:lang w:eastAsia="en-US"/>
        </w:rPr>
        <w:t>и на основании аналитической записки</w:t>
      </w:r>
      <w:r>
        <w:rPr>
          <w:sz w:val="24"/>
          <w:szCs w:val="24"/>
          <w:lang w:eastAsia="en-US"/>
        </w:rPr>
        <w:t xml:space="preserve"> от «___» _________ г. №_______, за</w:t>
      </w:r>
      <w:r>
        <w:rPr>
          <w:sz w:val="24"/>
          <w:szCs w:val="24"/>
        </w:rPr>
        <w:t>ключили настоящий договор поставки (далее – «Договор») о нижеследующем:</w:t>
      </w:r>
    </w:p>
    <w:p w:rsidR="003506E0" w:rsidRDefault="003506E0">
      <w:pPr>
        <w:shd w:val="clear" w:color="auto" w:fill="FFFFFF"/>
        <w:ind w:firstLine="709"/>
        <w:rPr>
          <w:bCs/>
          <w:sz w:val="24"/>
          <w:szCs w:val="24"/>
          <w:lang w:val="x-none"/>
        </w:rPr>
      </w:pPr>
    </w:p>
    <w:p w:rsidR="003506E0" w:rsidRDefault="000A121A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3506E0" w:rsidRDefault="000A121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3506E0" w:rsidRDefault="000A121A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«Акт рекламации»</w:t>
      </w:r>
      <w:r>
        <w:rPr>
          <w:sz w:val="24"/>
          <w:szCs w:val="24"/>
          <w:lang w:eastAsia="en-US"/>
        </w:rPr>
        <w:t xml:space="preserve"> – документ, оформляемый по унифицированным формам </w:t>
      </w:r>
      <w:r>
        <w:rPr>
          <w:sz w:val="24"/>
          <w:szCs w:val="24"/>
          <w:lang w:eastAsia="en-US"/>
        </w:rPr>
        <w:br/>
        <w:t>№ ТОРГ-2 «Акт об установленном расхождении по количеству и качеству при приемке товарно-материальных ценностей», подписываемый Сторонами при приемке поставленного Товара.</w:t>
      </w:r>
    </w:p>
    <w:p w:rsidR="003506E0" w:rsidRDefault="000A121A">
      <w:pPr>
        <w:pStyle w:val="afd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>– период, в течение которого качество поставленного Товара должно соответствовать требованиям Договора и Применимого права, и Поставщик и / или изготовитель Товара обязуется устранять все выявленные Покупателем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Товара.</w:t>
      </w:r>
    </w:p>
    <w:p w:rsidR="003506E0" w:rsidRDefault="000A121A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Покупателем и Поставщиком, включая все приложения к нему, а также дополнительные соглашения к Договору при </w:t>
      </w:r>
      <w:r>
        <w:rPr>
          <w:sz w:val="24"/>
          <w:szCs w:val="24"/>
          <w:lang w:eastAsia="en-US"/>
        </w:rPr>
        <w:lastRenderedPageBreak/>
        <w:t xml:space="preserve">условии, </w:t>
      </w:r>
      <w:r>
        <w:rPr>
          <w:sz w:val="24"/>
          <w:szCs w:val="24"/>
          <w:lang w:eastAsia="en-US"/>
        </w:rPr>
        <w:br/>
        <w:t>что они заключены надлежащим образом, и из них явно следует, что они составляют часть Договора.</w:t>
      </w:r>
    </w:p>
    <w:p w:rsidR="003506E0" w:rsidRDefault="000A121A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«Коммерческая тайна»</w:t>
      </w:r>
      <w:r>
        <w:rPr>
          <w:sz w:val="24"/>
          <w:szCs w:val="24"/>
          <w:lang w:eastAsia="en-US"/>
        </w:rPr>
        <w:t xml:space="preserve"> – режим конфиденциальности информации, позволяющий </w:t>
      </w:r>
      <w:r>
        <w:rPr>
          <w:sz w:val="24"/>
          <w:szCs w:val="24"/>
          <w:lang w:eastAsia="en-US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sz w:val="24"/>
          <w:szCs w:val="24"/>
          <w:lang w:eastAsia="en-US"/>
        </w:rPr>
        <w:br/>
        <w:t xml:space="preserve">или получить иную коммерческую выгоду. </w:t>
      </w:r>
    </w:p>
    <w:p w:rsidR="003506E0" w:rsidRDefault="000A121A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</w:t>
      </w:r>
      <w:r>
        <w:rPr>
          <w:sz w:val="24"/>
          <w:szCs w:val="24"/>
          <w:lang w:eastAsia="en-US"/>
        </w:rPr>
        <w:br/>
        <w:t xml:space="preserve">№ 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>от 25.12.1998 № 132, подписываемый Сторонами после завершения приемки Товара по количеству, качеству и комплектности.</w:t>
      </w:r>
    </w:p>
    <w:p w:rsidR="003506E0" w:rsidRDefault="000A121A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3506E0" w:rsidRDefault="000A121A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ю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тся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>Спецификацией, являющейся приложением к Договору.</w:t>
      </w:r>
    </w:p>
    <w:p w:rsidR="003506E0" w:rsidRDefault="000A121A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t>«Применимое право»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Товару.</w:t>
      </w:r>
    </w:p>
    <w:p w:rsidR="003506E0" w:rsidRDefault="000A121A">
      <w:pPr>
        <w:ind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3506E0" w:rsidRDefault="000A121A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i/>
          <w:color w:val="000000" w:themeColor="text1"/>
          <w:sz w:val="24"/>
          <w:szCs w:val="24"/>
          <w:lang w:val="ru-RU"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en-US"/>
        </w:rPr>
        <w:t xml:space="preserve">«Счет-фактура» - 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 w:eastAsia="en-US"/>
        </w:rPr>
        <w:t xml:space="preserve">документ, применяемый при расчетах по налогу на добавленную стоимость. </w:t>
      </w:r>
      <w:r>
        <w:rPr>
          <w:rFonts w:ascii="Times New Roman" w:hAnsi="Times New Roman"/>
          <w:b w:val="0"/>
          <w:i/>
          <w:color w:val="5B9BD5" w:themeColor="accent1"/>
          <w:sz w:val="24"/>
          <w:szCs w:val="24"/>
          <w:lang w:val="ru-RU" w:eastAsia="en-US"/>
        </w:rPr>
        <w:t>*(</w:t>
      </w:r>
      <w:r>
        <w:rPr>
          <w:rFonts w:ascii="Times New Roman" w:hAnsi="Times New Roman"/>
          <w:b w:val="0"/>
          <w:i/>
          <w:sz w:val="24"/>
          <w:szCs w:val="24"/>
          <w:highlight w:val="lightGray"/>
        </w:rPr>
        <w:t>если поставщик является плательщиком НДС</w:t>
      </w:r>
      <w:r>
        <w:rPr>
          <w:rFonts w:ascii="Times New Roman" w:hAnsi="Times New Roman"/>
          <w:b w:val="0"/>
          <w:i/>
          <w:color w:val="5B9BD5" w:themeColor="accent1"/>
          <w:sz w:val="24"/>
          <w:szCs w:val="24"/>
          <w:lang w:val="ru-RU" w:eastAsia="en-US"/>
        </w:rPr>
        <w:t>).</w:t>
      </w:r>
    </w:p>
    <w:p w:rsidR="003506E0" w:rsidRDefault="000A121A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  <w:lang w:eastAsia="en-US"/>
        </w:rPr>
        <w:t>«Универсальный передаточный документ»</w:t>
      </w:r>
      <w:r>
        <w:rPr>
          <w:sz w:val="24"/>
          <w:szCs w:val="24"/>
          <w:lang w:eastAsia="en-US"/>
        </w:rPr>
        <w:t xml:space="preserve"> - </w:t>
      </w:r>
      <w:r>
        <w:rPr>
          <w:color w:val="000000"/>
          <w:sz w:val="24"/>
          <w:szCs w:val="24"/>
          <w:shd w:val="clear" w:color="auto" w:fill="FFFFFF"/>
        </w:rPr>
        <w:t>документ, сочетающий в себе функции и реквизиты первичного учетного документа и счета-фактуры.</w:t>
      </w:r>
    </w:p>
    <w:p w:rsidR="003506E0" w:rsidRDefault="000A121A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lastRenderedPageBreak/>
        <w:t>«Цена Договора»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определяемая в соответствии с разделом 2 Договора сумма, которую Покупатель обязуется уплатить Поставщику в порядке и на условиях, установленных Договором, включающая компенсацию всех издержек Поставщика и причитающееся ему вознаграждение, а также инфляционные риски на весь период действия Договора.</w:t>
      </w:r>
    </w:p>
    <w:p w:rsidR="003506E0" w:rsidRDefault="000A121A">
      <w:pPr>
        <w:ind w:firstLine="709"/>
        <w:jc w:val="center"/>
        <w:rPr>
          <w:b/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br/>
      </w:r>
      <w:r>
        <w:rPr>
          <w:b/>
          <w:bCs/>
          <w:sz w:val="24"/>
          <w:szCs w:val="24"/>
        </w:rPr>
        <w:t>1. Предмет Договора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Поставщик обязуется в порядке и сроки, установленные Договором, передать в собственность 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="00722F23">
        <w:rPr>
          <w:sz w:val="24"/>
          <w:szCs w:val="24"/>
          <w:lang w:eastAsia="en-US"/>
        </w:rPr>
        <w:t>приборы</w:t>
      </w:r>
      <w:r w:rsidR="00722F23" w:rsidRPr="00722F23">
        <w:rPr>
          <w:sz w:val="24"/>
          <w:szCs w:val="24"/>
          <w:lang w:eastAsia="en-US"/>
        </w:rPr>
        <w:t xml:space="preserve"> для контроля и измерения</w:t>
      </w:r>
      <w:r w:rsidR="00010974">
        <w:rPr>
          <w:rFonts w:eastAsia="Calibri"/>
          <w:bCs/>
          <w:color w:val="000000" w:themeColor="text1"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>(далее – «Товар») в соответствии со Спецификацией (Приложение № 1 к Договору), а Покупатель обязуется принять Товар и уплатить Цену Договора.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а также сроки и место его поставки указываются в Спецификации </w:t>
      </w:r>
      <w:r>
        <w:rPr>
          <w:bCs/>
          <w:sz w:val="24"/>
          <w:szCs w:val="24"/>
        </w:rPr>
        <w:t>(Приложение № 1 к Договору).</w:t>
      </w:r>
      <w:r>
        <w:rPr>
          <w:sz w:val="24"/>
          <w:szCs w:val="24"/>
        </w:rPr>
        <w:t xml:space="preserve"> 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Поставка Товара по Договору осуществляется для нужд филиала </w:t>
      </w:r>
      <w:r w:rsidR="00C15BFD">
        <w:rPr>
          <w:bCs/>
          <w:sz w:val="24"/>
          <w:szCs w:val="24"/>
        </w:rPr>
        <w:t xml:space="preserve">КВГЭС им.Е.Н. Батенчука </w:t>
      </w:r>
      <w:r>
        <w:rPr>
          <w:bCs/>
          <w:sz w:val="24"/>
          <w:szCs w:val="24"/>
        </w:rPr>
        <w:t xml:space="preserve"> ПАО «Якутскэнерго».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0"/>
          <w:tab w:val="left" w:pos="54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Общий срок поставки Товара:</w:t>
      </w:r>
    </w:p>
    <w:p w:rsidR="003506E0" w:rsidRDefault="000A121A">
      <w:pPr>
        <w:numPr>
          <w:ilvl w:val="2"/>
          <w:numId w:val="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Начало – с даты подписания договора;</w:t>
      </w:r>
    </w:p>
    <w:p w:rsidR="003506E0" w:rsidRDefault="000A121A">
      <w:pPr>
        <w:numPr>
          <w:ilvl w:val="2"/>
          <w:numId w:val="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Окончание – в </w:t>
      </w:r>
      <w:r>
        <w:rPr>
          <w:bCs/>
          <w:sz w:val="24"/>
          <w:szCs w:val="24"/>
          <w:highlight w:val="lightGray"/>
        </w:rPr>
        <w:t>соответствии со Спецификацией (Приложение № 1 к Договору</w:t>
      </w:r>
      <w:r>
        <w:rPr>
          <w:bCs/>
          <w:sz w:val="24"/>
          <w:szCs w:val="24"/>
        </w:rPr>
        <w:t>.</w:t>
      </w:r>
    </w:p>
    <w:p w:rsidR="003506E0" w:rsidRDefault="003506E0">
      <w:pPr>
        <w:shd w:val="clear" w:color="auto" w:fill="FFFFFF"/>
        <w:tabs>
          <w:tab w:val="left" w:pos="540"/>
        </w:tabs>
        <w:ind w:firstLine="709"/>
        <w:jc w:val="both"/>
        <w:rPr>
          <w:sz w:val="24"/>
          <w:szCs w:val="24"/>
        </w:rPr>
      </w:pPr>
    </w:p>
    <w:p w:rsidR="003506E0" w:rsidRDefault="000A121A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 Договора и порядок расчетов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0"/>
          <w:tab w:val="left" w:pos="858"/>
          <w:tab w:val="left" w:pos="1000"/>
          <w:tab w:val="left" w:pos="1134"/>
        </w:tabs>
        <w:ind w:left="0" w:firstLine="709"/>
        <w:jc w:val="both"/>
        <w:rPr>
          <w:bCs/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Цена Договора в соответствии со </w:t>
      </w:r>
      <w:r>
        <w:rPr>
          <w:bCs/>
          <w:sz w:val="24"/>
          <w:szCs w:val="24"/>
        </w:rPr>
        <w:t xml:space="preserve">Спецификацией </w:t>
      </w:r>
      <w:r>
        <w:rPr>
          <w:sz w:val="24"/>
          <w:szCs w:val="24"/>
          <w:highlight w:val="lightGray"/>
        </w:rPr>
        <w:t xml:space="preserve"> (Приложение № 1 к Договору) </w:t>
      </w:r>
      <w:r>
        <w:rPr>
          <w:bCs/>
          <w:sz w:val="24"/>
          <w:szCs w:val="24"/>
          <w:highlight w:val="lightGray"/>
        </w:rPr>
        <w:t>является предельной / твердой и составляет __________ (______________) рублей ______копеек без учета НДС, при этом НДС исчисляется дополнительно по ставке, установленной статьей 164 Налогового Кодекса Российской Федерации</w:t>
      </w:r>
      <w:r>
        <w:rPr>
          <w:rStyle w:val="af3"/>
          <w:bCs/>
          <w:sz w:val="24"/>
          <w:szCs w:val="24"/>
          <w:highlight w:val="lightGray"/>
        </w:rPr>
        <w:footnoteReference w:id="1"/>
      </w:r>
      <w:r>
        <w:rPr>
          <w:bCs/>
          <w:sz w:val="24"/>
          <w:szCs w:val="24"/>
          <w:highlight w:val="lightGray"/>
        </w:rPr>
        <w:t>.</w:t>
      </w:r>
    </w:p>
    <w:p w:rsidR="003506E0" w:rsidRDefault="000A121A">
      <w:pPr>
        <w:shd w:val="clear" w:color="auto" w:fill="FFFFFF"/>
        <w:tabs>
          <w:tab w:val="left" w:pos="1000"/>
          <w:tab w:val="left" w:pos="1134"/>
        </w:tabs>
        <w:ind w:left="709"/>
        <w:jc w:val="both"/>
        <w:rPr>
          <w:bCs/>
          <w:i/>
          <w:sz w:val="24"/>
          <w:szCs w:val="24"/>
          <w:highlight w:val="lightGray"/>
        </w:rPr>
      </w:pPr>
      <w:r>
        <w:rPr>
          <w:bCs/>
          <w:i/>
          <w:sz w:val="24"/>
          <w:szCs w:val="24"/>
          <w:highlight w:val="lightGray"/>
        </w:rPr>
        <w:t>либо</w:t>
      </w:r>
    </w:p>
    <w:p w:rsidR="003506E0" w:rsidRDefault="000A121A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Цена Договора в соответствии со </w:t>
      </w:r>
      <w:r>
        <w:rPr>
          <w:bCs/>
          <w:sz w:val="24"/>
          <w:szCs w:val="24"/>
        </w:rPr>
        <w:t xml:space="preserve">Спецификацией </w:t>
      </w:r>
      <w:r>
        <w:rPr>
          <w:bCs/>
          <w:sz w:val="24"/>
          <w:szCs w:val="24"/>
          <w:highlight w:val="lightGray"/>
        </w:rPr>
        <w:t xml:space="preserve"> (Приложение № 1 к Договору)  является предельной / твердой и составляет __________ (_________________) рублей ___ копеек без учета НДС, при этом НДС исчисляется дополнительно по ставке, </w:t>
      </w:r>
      <w:r>
        <w:rPr>
          <w:bCs/>
          <w:sz w:val="24"/>
          <w:szCs w:val="24"/>
          <w:highlight w:val="lightGray"/>
        </w:rPr>
        <w:lastRenderedPageBreak/>
        <w:t>установленной пп 1 п.8 статьи 164 Налогового кодекса РФ</w:t>
      </w:r>
      <w:r>
        <w:rPr>
          <w:rStyle w:val="af3"/>
          <w:bCs/>
          <w:sz w:val="24"/>
          <w:szCs w:val="24"/>
          <w:highlight w:val="lightGray"/>
        </w:rPr>
        <w:footnoteReference w:id="2"/>
      </w:r>
      <w:r>
        <w:rPr>
          <w:bCs/>
          <w:sz w:val="24"/>
          <w:szCs w:val="24"/>
          <w:highlight w:val="lightGray"/>
        </w:rPr>
        <w:t>.</w:t>
      </w:r>
    </w:p>
    <w:p w:rsidR="003506E0" w:rsidRDefault="000A121A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i/>
          <w:sz w:val="24"/>
          <w:szCs w:val="24"/>
          <w:highlight w:val="lightGray"/>
        </w:rPr>
      </w:pPr>
      <w:r>
        <w:rPr>
          <w:bCs/>
          <w:i/>
          <w:sz w:val="24"/>
          <w:szCs w:val="24"/>
          <w:highlight w:val="lightGray"/>
        </w:rPr>
        <w:t>Либо</w:t>
      </w:r>
    </w:p>
    <w:p w:rsidR="003506E0" w:rsidRDefault="000A121A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Цена Договора в соответствии со </w:t>
      </w:r>
      <w:r>
        <w:rPr>
          <w:bCs/>
          <w:sz w:val="24"/>
          <w:szCs w:val="24"/>
        </w:rPr>
        <w:t xml:space="preserve">Спецификацией </w:t>
      </w:r>
      <w:r>
        <w:rPr>
          <w:bCs/>
          <w:sz w:val="24"/>
          <w:szCs w:val="24"/>
          <w:highlight w:val="lightGray"/>
        </w:rPr>
        <w:t xml:space="preserve"> (Приложение № 1 к Договору) является предельной / твердой и составляет __________ (_________________) рублей ___ копеек без учета НДС, при этом НДС исчисляется дополнительно по ставке, установленной пп 2 п.8 статьи 164 Налогового кодекса РФ</w:t>
      </w:r>
      <w:r>
        <w:rPr>
          <w:rStyle w:val="af3"/>
          <w:bCs/>
          <w:sz w:val="24"/>
          <w:szCs w:val="24"/>
          <w:highlight w:val="lightGray"/>
        </w:rPr>
        <w:footnoteReference w:id="3"/>
      </w:r>
      <w:r>
        <w:rPr>
          <w:bCs/>
          <w:sz w:val="24"/>
          <w:szCs w:val="24"/>
          <w:highlight w:val="lightGray"/>
        </w:rPr>
        <w:t>.</w:t>
      </w:r>
    </w:p>
    <w:p w:rsidR="003506E0" w:rsidRDefault="000A121A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i/>
          <w:sz w:val="24"/>
          <w:szCs w:val="24"/>
          <w:highlight w:val="lightGray"/>
        </w:rPr>
      </w:pPr>
      <w:r>
        <w:rPr>
          <w:bCs/>
          <w:i/>
          <w:sz w:val="24"/>
          <w:szCs w:val="24"/>
          <w:highlight w:val="lightGray"/>
        </w:rPr>
        <w:t>Либо</w:t>
      </w:r>
    </w:p>
    <w:p w:rsidR="003506E0" w:rsidRDefault="000A121A">
      <w:pPr>
        <w:shd w:val="clear" w:color="auto" w:fill="FFFFFF"/>
        <w:tabs>
          <w:tab w:val="left" w:pos="709"/>
          <w:tab w:val="left" w:pos="1708"/>
        </w:tabs>
        <w:jc w:val="both"/>
        <w:rPr>
          <w:sz w:val="24"/>
          <w:szCs w:val="24"/>
        </w:rPr>
      </w:pPr>
      <w:r>
        <w:rPr>
          <w:bCs/>
          <w:sz w:val="24"/>
          <w:szCs w:val="24"/>
          <w:highlight w:val="lightGray"/>
        </w:rPr>
        <w:tab/>
        <w:t xml:space="preserve">Цена Договора в соответствии со </w:t>
      </w:r>
      <w:r>
        <w:rPr>
          <w:bCs/>
          <w:sz w:val="24"/>
          <w:szCs w:val="24"/>
        </w:rPr>
        <w:t xml:space="preserve">Спецификацией </w:t>
      </w:r>
      <w:r>
        <w:rPr>
          <w:bCs/>
          <w:sz w:val="24"/>
          <w:szCs w:val="24"/>
          <w:highlight w:val="lightGray"/>
        </w:rPr>
        <w:t xml:space="preserve"> (Приложение № 1 к Договору) является предельной / твердой и составляет __________ (_________________) рублей ___ копеек НДС не облагается на основании п. 1 статьи 145 Налогового кодекса РФ</w:t>
      </w:r>
      <w:r>
        <w:rPr>
          <w:rStyle w:val="af3"/>
          <w:bCs/>
          <w:sz w:val="24"/>
          <w:szCs w:val="24"/>
          <w:highlight w:val="lightGray"/>
        </w:rPr>
        <w:footnoteReference w:id="4"/>
      </w:r>
      <w:r>
        <w:rPr>
          <w:bCs/>
          <w:sz w:val="24"/>
          <w:szCs w:val="24"/>
        </w:rPr>
        <w:t xml:space="preserve">. 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Цена за единицу Товара определяется в соответствии со Спецификацией (Приложение № 1 к Договору) и является фиксированной в течение всего срока действия Договора.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в себя прибыль Поставщика, а также все расходы и затраты Поставщика на: </w:t>
      </w:r>
    </w:p>
    <w:p w:rsidR="003506E0" w:rsidRDefault="000A121A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Приобретение Товара;</w:t>
      </w:r>
    </w:p>
    <w:p w:rsidR="003506E0" w:rsidRDefault="000A121A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Транспортировку Товара до места поставки, погрузку на территории Поставщика, стоимость тары и упаковки, лицензий, необходимых для использования Товара (если применимо); </w:t>
      </w:r>
    </w:p>
    <w:p w:rsidR="003506E0" w:rsidRDefault="000A121A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Подлежащие уплате налоги, сборы и пошлины (в том числе по таможенному оформлению Товара, если применимо)</w:t>
      </w:r>
      <w:r>
        <w:rPr>
          <w:bCs/>
          <w:sz w:val="24"/>
          <w:szCs w:val="24"/>
          <w:lang w:val="en-US"/>
        </w:rPr>
        <w:t>;</w:t>
      </w:r>
    </w:p>
    <w:p w:rsidR="003506E0" w:rsidRDefault="000A121A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Заработную плату, накладные и командировочные расходы;</w:t>
      </w:r>
    </w:p>
    <w:p w:rsidR="003506E0" w:rsidRDefault="000A121A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прочие затраты и расходы Поставщика, связанные с поставкой Товара 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 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Изменение стоимости Товара по Договору не требует заключения </w:t>
      </w:r>
      <w:r>
        <w:rPr>
          <w:sz w:val="24"/>
          <w:szCs w:val="24"/>
        </w:rPr>
        <w:lastRenderedPageBreak/>
        <w:t>дополнительного соглашения к Договору только в случае, когда оно вызвано изменением ставки российского НДС.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за Товар, подлежащий поставке по настоящему договору, производится путем перечисления денежных средств на расчетный счет Поставщика после получения Товара в месте назначения, указанном в Приложении № 1 к настоящему договору, в срок не более _____ (____) рабочих дней с даты подписания товарной накладной по форме ТОРГ-12 или УПД, предоставления счёта-фактуры на основании счета, выставленного Поставщиком, и с учетом пункта 2.6 Договора.</w:t>
      </w:r>
    </w:p>
    <w:p w:rsidR="003506E0" w:rsidRDefault="000A121A">
      <w:pPr>
        <w:pStyle w:val="afd"/>
        <w:widowControl/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(- при заключении договора с субъектами малого и среднего предпринимательства расчет за поставленный товар производится в срок не более 7 рабочих дней;</w:t>
      </w:r>
    </w:p>
    <w:p w:rsidR="003506E0" w:rsidRDefault="000A121A">
      <w:pPr>
        <w:pStyle w:val="afd"/>
        <w:widowControl/>
        <w:shd w:val="clear" w:color="auto" w:fill="FFFFFF"/>
        <w:tabs>
          <w:tab w:val="left" w:pos="709"/>
          <w:tab w:val="left" w:pos="1276"/>
        </w:tabs>
        <w:ind w:left="0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>-при заключении договора с прочими юридическими лицами расчёт за поставленный товар производится в срок не более 45 рабочих дней.).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выставления Поставщиком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Покупателем не принимается и подлежит замене Поставщиком независимо от его фактического вручения Покупателю. В случае выставления Поставщиком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Покупателем.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Расчеты по Договору осуществляются в валюте Российской Федерации. 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 Покупателя.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0"/>
          <w:tab w:val="left" w:pos="567"/>
          <w:tab w:val="left" w:pos="71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Индексация Цены Договора не допускается.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color w:val="2E74B5" w:themeColor="accent1" w:themeShade="BF"/>
          <w:sz w:val="24"/>
          <w:szCs w:val="24"/>
          <w:highlight w:val="lightGray"/>
        </w:rPr>
      </w:pPr>
      <w:r>
        <w:rPr>
          <w:bCs/>
          <w:color w:val="2E74B5" w:themeColor="accent1" w:themeShade="BF"/>
          <w:sz w:val="24"/>
          <w:szCs w:val="24"/>
          <w:highlight w:val="lightGray"/>
        </w:rPr>
        <w:t xml:space="preserve">Поставщик обязан представить Покупателю счета-фактуры, выставленные в сроки и оформленные в порядке, установленном законодательством Российской Федерации.                          В случае нарушения Поставщиком данного требования, он </w:t>
      </w:r>
      <w:r>
        <w:rPr>
          <w:bCs/>
          <w:color w:val="2E74B5" w:themeColor="accent1" w:themeShade="BF"/>
          <w:sz w:val="24"/>
          <w:szCs w:val="24"/>
          <w:highlight w:val="lightGray"/>
        </w:rPr>
        <w:lastRenderedPageBreak/>
        <w:t>обязан произвести замену счета-фактуры в течение 3 (трех) рабочих дней с даты получения соответствующего письменного требования Покупателя.</w:t>
      </w:r>
      <w:r>
        <w:rPr>
          <w:rStyle w:val="af3"/>
          <w:bCs/>
          <w:color w:val="2E74B5" w:themeColor="accent1" w:themeShade="BF"/>
          <w:highlight w:val="lightGray"/>
        </w:rPr>
        <w:footnoteReference w:id="5"/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color w:val="2E74B5" w:themeColor="accent1" w:themeShade="BF"/>
          <w:sz w:val="24"/>
          <w:szCs w:val="24"/>
          <w:highlight w:val="lightGray"/>
        </w:rPr>
      </w:pPr>
      <w:r>
        <w:rPr>
          <w:sz w:val="24"/>
          <w:szCs w:val="24"/>
        </w:rPr>
        <w:t>Поставщик обязан подписать акты сверки взаимных расчетов, направленные Покупателем в 2 (двух) экземплярах и вернуть 1 экземпляр Покупателю в течение 5 (пяти) рабочих дней с даты получения экземпляров актов сверки расчетов от Покупателя.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  <w:tab w:val="left" w:pos="1425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произвести сальдо взаимных обязательств сторон путем уменьшения сумм </w:t>
      </w:r>
      <w:r>
        <w:rPr>
          <w:bCs/>
          <w:sz w:val="24"/>
          <w:szCs w:val="24"/>
        </w:rPr>
        <w:t>причитающихся</w:t>
      </w:r>
      <w:r>
        <w:rPr>
          <w:sz w:val="24"/>
          <w:szCs w:val="24"/>
        </w:rPr>
        <w:t xml:space="preserve">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(включая, но не ограничиваясь), 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Товара. 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2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Покупатель направляет Поставщику уведомление о проведении сальдо взаимных обязательств Сторон по Договору.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25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 наличии у Поставщика просроченной дебиторской задолженности перед Покупателем по любому договору, заключенному между Поставщиком и Покупателем, последний имеет право в одностороннем порядке произвести зачет просроченной дебиторской задолженности с кредиторской задолженностью, возникающей у Покупателя по договору. При этом указанный зачет не освобождает Поставщика от исполнения обязательств по Договору.</w:t>
      </w:r>
    </w:p>
    <w:p w:rsidR="003506E0" w:rsidRDefault="003506E0">
      <w:pPr>
        <w:shd w:val="clear" w:color="auto" w:fill="FFFFFF"/>
        <w:tabs>
          <w:tab w:val="left" w:pos="567"/>
          <w:tab w:val="left" w:pos="716"/>
          <w:tab w:val="left" w:pos="1134"/>
          <w:tab w:val="left" w:pos="1708"/>
        </w:tabs>
        <w:ind w:left="709"/>
        <w:jc w:val="both"/>
        <w:rPr>
          <w:sz w:val="24"/>
          <w:szCs w:val="24"/>
          <w:highlight w:val="lightGray"/>
        </w:rPr>
      </w:pPr>
    </w:p>
    <w:p w:rsidR="003506E0" w:rsidRDefault="000A121A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поставки и приемки Товара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до места назначения и в сроки, указанные в Спецификации </w:t>
      </w:r>
      <w:r>
        <w:rPr>
          <w:bCs/>
          <w:sz w:val="24"/>
          <w:szCs w:val="24"/>
        </w:rPr>
        <w:t>(Приложение № 1 к Договору)</w:t>
      </w:r>
      <w:r>
        <w:rPr>
          <w:sz w:val="24"/>
          <w:szCs w:val="24"/>
        </w:rPr>
        <w:t>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 течение трех дней Поставщик после фактической отгрузки Товара на электронный адрес </w:t>
      </w:r>
      <w:r w:rsidR="00010974">
        <w:rPr>
          <w:sz w:val="24"/>
          <w:szCs w:val="24"/>
        </w:rPr>
        <w:t>Покупателя</w:t>
      </w:r>
      <w:r w:rsidR="00010974" w:rsidRPr="00010974">
        <w:rPr>
          <w:i/>
          <w:color w:val="0000FF"/>
          <w:sz w:val="24"/>
          <w:szCs w:val="24"/>
        </w:rPr>
        <w:t xml:space="preserve"> </w:t>
      </w:r>
      <w:r w:rsidR="00010974">
        <w:rPr>
          <w:i/>
          <w:color w:val="0000FF"/>
          <w:sz w:val="24"/>
          <w:szCs w:val="24"/>
          <w:lang w:val="en-US"/>
        </w:rPr>
        <w:t>petrukhina</w:t>
      </w:r>
      <w:r w:rsidR="00010974">
        <w:rPr>
          <w:i/>
          <w:color w:val="0000FF"/>
          <w:sz w:val="24"/>
          <w:szCs w:val="24"/>
        </w:rPr>
        <w:t>ga@</w:t>
      </w:r>
      <w:r w:rsidR="00010974">
        <w:rPr>
          <w:i/>
          <w:color w:val="0000FF"/>
          <w:sz w:val="24"/>
          <w:szCs w:val="24"/>
          <w:lang w:val="en-US"/>
        </w:rPr>
        <w:t>rushydro</w:t>
      </w:r>
      <w:r w:rsidR="00010974">
        <w:rPr>
          <w:i/>
          <w:color w:val="0000FF"/>
          <w:sz w:val="24"/>
          <w:szCs w:val="24"/>
        </w:rPr>
        <w:t>.</w:t>
      </w:r>
      <w:r w:rsidR="00010974">
        <w:rPr>
          <w:i/>
          <w:color w:val="0000FF"/>
          <w:sz w:val="24"/>
          <w:szCs w:val="24"/>
          <w:lang w:val="en-US"/>
        </w:rPr>
        <w:t>ru</w:t>
      </w:r>
      <w:r w:rsidR="00010974">
        <w:rPr>
          <w:sz w:val="24"/>
          <w:szCs w:val="24"/>
        </w:rPr>
        <w:t xml:space="preserve"> направляет</w:t>
      </w:r>
      <w:r>
        <w:rPr>
          <w:sz w:val="24"/>
          <w:szCs w:val="24"/>
        </w:rPr>
        <w:t xml:space="preserve"> копии транспортных документов (опись отправленного, квитанция или накладная и контактные телефоны ответственного исполнителя).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случае, указанном в пункте 3.3 Договора, Покупатель вправе расторгнуть Договор в порядке, установленном пунктом 11.2 Договора.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Качество, комплектность, количество и ассортимент поставляемого по Договору Товара должны соответствовать Спецификации (Приложение № 1 к Договору) и требованиям Договора, а также Применимого права.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Поставляемый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и не обременен правами третьих лиц.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передачей Товара Поставщик обязан передать Покупателю оригиналы следующих относящихся к Товару документов: </w:t>
      </w:r>
    </w:p>
    <w:p w:rsidR="003506E0" w:rsidRDefault="000A121A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сертификат качества на русском языке в (____) экз.;</w:t>
      </w:r>
    </w:p>
    <w:p w:rsidR="003506E0" w:rsidRDefault="000A121A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технический паспорт на русском языке в (____) экз.;</w:t>
      </w:r>
    </w:p>
    <w:p w:rsidR="003506E0" w:rsidRDefault="000A121A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инструкция по эксплуатации на русском языке в (____) экз.;</w:t>
      </w:r>
    </w:p>
    <w:p w:rsidR="003506E0" w:rsidRDefault="000A121A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упаковочный лист в (____) экз.;</w:t>
      </w:r>
    </w:p>
    <w:p w:rsidR="003506E0" w:rsidRDefault="000A121A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сертификат о происхождении товара и т.п.) в зависимости от номенклатуры поставляемого Товара;</w:t>
      </w:r>
    </w:p>
    <w:p w:rsidR="003506E0" w:rsidRDefault="000A121A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накладная ТОРГ-12 или УПД в (____) экз.;</w:t>
      </w:r>
    </w:p>
    <w:p w:rsidR="003506E0" w:rsidRDefault="000A121A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2E74B5" w:themeColor="accent1" w:themeShade="BF"/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счет-фактуру в (____) экз. (</w:t>
      </w:r>
      <w:r>
        <w:rPr>
          <w:i/>
          <w:sz w:val="24"/>
          <w:szCs w:val="24"/>
          <w:highlight w:val="lightGray"/>
        </w:rPr>
        <w:t>если поставщик является плательщиком НДС</w:t>
      </w:r>
      <w:r>
        <w:rPr>
          <w:i/>
          <w:color w:val="2E74B5" w:themeColor="accent1" w:themeShade="BF"/>
          <w:sz w:val="24"/>
          <w:szCs w:val="24"/>
        </w:rPr>
        <w:t>).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При формировании счетов-фактур указать в графе: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Покупатель: ПАО «Якутскэнерго», адрес: 677001, Российская Федерация, Республика Саха (Якутия), г. Якутск, ул. Федора Попова, д.14.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Грузополучатель и его адрес:</w:t>
      </w:r>
      <w:r w:rsidR="00010974" w:rsidRPr="00010974">
        <w:rPr>
          <w:sz w:val="24"/>
          <w:szCs w:val="24"/>
        </w:rPr>
        <w:t xml:space="preserve"> </w:t>
      </w:r>
      <w:r w:rsidR="00010974">
        <w:rPr>
          <w:sz w:val="24"/>
          <w:szCs w:val="24"/>
        </w:rPr>
        <w:t xml:space="preserve">КВГЭС имени Е.Н. Батенчука </w:t>
      </w:r>
      <w:r w:rsidR="00010974">
        <w:rPr>
          <w:bCs/>
          <w:sz w:val="24"/>
          <w:szCs w:val="24"/>
        </w:rPr>
        <w:t xml:space="preserve">ПАО «Якутскэнерго», адрес: </w:t>
      </w:r>
      <w:r w:rsidR="00010974">
        <w:rPr>
          <w:sz w:val="24"/>
          <w:szCs w:val="24"/>
        </w:rPr>
        <w:t>678185, РФ, Республика Саха (Якутия), Мирнинский р-он, п.Чернышевский</w:t>
      </w:r>
      <w:r>
        <w:rPr>
          <w:bCs/>
          <w:sz w:val="24"/>
          <w:szCs w:val="24"/>
        </w:rPr>
        <w:t>.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ИНН/КПП </w:t>
      </w:r>
      <w:r w:rsidR="00010974">
        <w:rPr>
          <w:bCs/>
          <w:sz w:val="24"/>
          <w:szCs w:val="24"/>
        </w:rPr>
        <w:t>покупателя:</w:t>
      </w:r>
      <w:r w:rsidR="00010974" w:rsidRPr="00010974">
        <w:rPr>
          <w:bCs/>
          <w:sz w:val="24"/>
          <w:szCs w:val="24"/>
        </w:rPr>
        <w:t xml:space="preserve"> </w:t>
      </w:r>
      <w:r w:rsidR="00010974">
        <w:rPr>
          <w:bCs/>
          <w:sz w:val="24"/>
          <w:szCs w:val="24"/>
        </w:rPr>
        <w:t>1435028701/</w:t>
      </w:r>
      <w:r w:rsidR="00010974">
        <w:rPr>
          <w:sz w:val="24"/>
          <w:szCs w:val="24"/>
        </w:rPr>
        <w:t>143302002</w:t>
      </w:r>
      <w:r w:rsidR="0001097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.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Дополнение: номер и дату договора.</w:t>
      </w:r>
    </w:p>
    <w:p w:rsidR="003506E0" w:rsidRDefault="000A121A">
      <w:pPr>
        <w:pStyle w:val="afd"/>
        <w:numPr>
          <w:ilvl w:val="1"/>
          <w:numId w:val="2"/>
        </w:numPr>
        <w:tabs>
          <w:tab w:val="left" w:pos="1418"/>
        </w:tabs>
        <w:ind w:left="0" w:firstLine="709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lastRenderedPageBreak/>
        <w:t>При формировании товарных накладных указать: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Грузополучатель: </w:t>
      </w:r>
      <w:r w:rsidR="00010974" w:rsidRPr="001C2B1F">
        <w:rPr>
          <w:bCs/>
          <w:sz w:val="24"/>
          <w:szCs w:val="24"/>
        </w:rPr>
        <w:t>филиал КВГЭС им. Е.Н. Батенчука ПАО «Якутскэнерго», адрес: 678185, РФ, Республика Саха (Якутия), Мирнинский р-он, п.Чернышевский, КВГЭС им.Е.Н. Батенчука;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Плательщик: ПАО «Якутскэнерго», 677001 Российская Федерация, Республика Саха (Якутия), г. Якутск, ул. Федора Попова, д.14: р/с 40702810776000002894 Якутское отделение N8603 ПАО "СБЕРБАНК" г. Якутск БИК 049805609 к/с 30101810400000000609</w:t>
      </w:r>
    </w:p>
    <w:p w:rsidR="003506E0" w:rsidRDefault="000A121A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Основание: номер и дату договора, номер транспортной тары (контейнер, вагон).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Обязательное заполнение в товарной накладной граф «масса груза (брутто, нетто)», «всего мест», «транспортная накладная, номер, дата».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 случае поступления Товара без документов, указанных в пункте 3.7. настоящего договора Товар принимается на ответственное хранение и считается, что Поставщик не исполнил свои обязательства по поставке Товара до момента поступления таких документов.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 случае, когда Товар не подлежит обязательной сертификации, Поставщик обязуется предоставить информационное письмо в произвольной форме подтверждающее, что Товар, указанный в Договоре, не подлежит обязательной сертификации.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bookmarkStart w:id="1" w:name="_Ref361408474"/>
      <w:r>
        <w:rPr>
          <w:bCs/>
          <w:sz w:val="24"/>
          <w:szCs w:val="24"/>
        </w:rPr>
        <w:t>Товар должен отгружаться Поставщиком 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</w:r>
      <w:bookmarkEnd w:id="1"/>
      <w:r>
        <w:rPr>
          <w:bCs/>
          <w:sz w:val="24"/>
          <w:szCs w:val="24"/>
        </w:rPr>
        <w:t xml:space="preserve"> Поставщик обязан сообщить Покупателю условия длительного хранения поставленного Товара (допускается определение условий хранения в сопроводительных документах). </w:t>
      </w:r>
    </w:p>
    <w:p w:rsidR="003506E0" w:rsidRDefault="000A121A">
      <w:pPr>
        <w:pStyle w:val="afd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требованиям Применимого права, предъявляемым к таре и упаковке соответствующего 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Товара, а также любые другие специальные требования, помимо установленных в настоящем пункте Договора, указываются Сторонами в Спецификации (Приложение № 1 к Договору). </w:t>
      </w:r>
    </w:p>
    <w:p w:rsidR="003506E0" w:rsidRDefault="000A121A">
      <w:pPr>
        <w:pStyle w:val="afd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стоимость Товара.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Погрузка, доставка, </w:t>
      </w:r>
      <w:r>
        <w:rPr>
          <w:bCs/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Поставщиком. Стоимость погрузки, доставки, включена в Цену Договора. Разгрузка осуществляется за счет Покупателя.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Товара допускается только при условии получения Поставщиком письменного согласия Покупателя.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bookmarkStart w:id="2" w:name="_Ref361396594"/>
      <w:r>
        <w:rPr>
          <w:sz w:val="24"/>
          <w:szCs w:val="24"/>
        </w:rPr>
        <w:t>Датой поставки Товара является дата подписания Сторонами Накладной</w:t>
      </w:r>
      <w:r>
        <w:rPr>
          <w:sz w:val="24"/>
          <w:szCs w:val="24"/>
        </w:rPr>
        <w:br/>
        <w:t>ТОРГ-12 или УПД.</w:t>
      </w:r>
      <w:bookmarkEnd w:id="2"/>
      <w:r>
        <w:rPr>
          <w:sz w:val="24"/>
          <w:szCs w:val="24"/>
        </w:rPr>
        <w:t xml:space="preserve">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Приемка Товара осуществляется Покупателем в течение 30 дней с даты доставки Товара. </w:t>
      </w:r>
    </w:p>
    <w:p w:rsidR="003506E0" w:rsidRDefault="000A121A">
      <w:pPr>
        <w:pStyle w:val="afd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обнаружения внутри тары и упаковки недопоставки, некомплектности, недостатков, несоответствий и / или дефектов Товара, а также в случае отсутствия необходимых принадлежностей, относящихся к Товару, Стороны составляют Акт рекламации. В Акте рекламации Сторонами указываются, в том числе, сроки и способ устранения недостатков, несоответствий и/или дефектов Товара.</w:t>
      </w:r>
    </w:p>
    <w:p w:rsidR="003506E0" w:rsidRDefault="000A121A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своими силами и за свой счет устранить выявленные недостатки, несоответствия и / или дефекты Товара, в том числе путем его замены на новый, в течение 10 (десяти) календарных дней со дня составления Сторонами Акта рекламации, если иной способ и сроки не согласованы Сторонами. После устранения недостатков, несоответствий и / или дефектов Товара его приемка осуществляется в соответствии с настоящим разделом Договора.</w:t>
      </w:r>
    </w:p>
    <w:p w:rsidR="003506E0" w:rsidRDefault="000A121A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bookmarkStart w:id="3" w:name="_Ref361408232"/>
      <w:r>
        <w:rPr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просрочке поставки Товара по </w:t>
      </w:r>
      <w:bookmarkEnd w:id="3"/>
      <w:r>
        <w:rPr>
          <w:sz w:val="24"/>
          <w:szCs w:val="24"/>
        </w:rPr>
        <w:t>Договору.</w:t>
      </w:r>
    </w:p>
    <w:p w:rsidR="003506E0" w:rsidRDefault="000A121A">
      <w:pPr>
        <w:pStyle w:val="afd"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Поставщиком обязательств по устранению выявленных недостатков, несоответствий и / или дефектов Товара в порядке, предусмотренном пунктом 3.18 Договора, Покупатель вправе отказаться от приемки Товара, направив соответствующее письменное уведомление Поставщику. Поставщик не позднее 5 (пяти) рабочих дней с даты получения уведомления обязан обеспечить вывоз Товара, от которой отказался Покупатель, возвратить его стоимость, а также возместить убытки, причиненные Покупателю ненадлежащим исполнением Договора, в том числе расходы на хранение Товара.</w:t>
      </w:r>
    </w:p>
    <w:p w:rsidR="003506E0" w:rsidRDefault="000A121A">
      <w:pPr>
        <w:shd w:val="clear" w:color="auto" w:fill="FFFFFF"/>
        <w:tabs>
          <w:tab w:val="left" w:pos="1283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Поставщик не вывезет Товар в указанный срок, Покупатель вправе </w:t>
      </w:r>
      <w:r>
        <w:rPr>
          <w:sz w:val="24"/>
          <w:szCs w:val="24"/>
        </w:rPr>
        <w:lastRenderedPageBreak/>
        <w:t>самостоятельно возвратить Товар Поставщику. Расходы, понесенные Покупателем в связи                   с возвратом Товара, подлежат возмещению Поставщиком.</w:t>
      </w:r>
    </w:p>
    <w:p w:rsidR="003506E0" w:rsidRDefault="000A121A">
      <w:pPr>
        <w:pStyle w:val="afd"/>
        <w:numPr>
          <w:ilvl w:val="1"/>
          <w:numId w:val="2"/>
        </w:numPr>
        <w:shd w:val="clear" w:color="auto" w:fill="FFFFFF"/>
        <w:tabs>
          <w:tab w:val="left" w:pos="1283"/>
          <w:tab w:val="left" w:pos="1851"/>
          <w:tab w:val="left" w:pos="41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руководствоваться Постановлением Правительства Российской Федерации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276"/>
          <w:tab w:val="left" w:pos="1418"/>
          <w:tab w:val="left" w:pos="1855"/>
        </w:tabs>
        <w:ind w:left="0" w:firstLine="709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По иным вопросам, касающимся приемки Товара по количеству, качеству и комплектности, в части не противоречащей законодательству Российской Федерации и условиям Договора, Стороны руководствуются Инструкцией Госарбитража при Совете Министров СССР от 15.06.1965 № П-6 (за исключением пунктов 18, 21, 29-32), Инструкцией Госарбитража при Совете Министров СССР от 25.04.1966 № П-7 (за исключением пунктов 20, 23, абзаца 3 пункта 30, 35, 38-42).</w:t>
      </w:r>
      <w:r>
        <w:rPr>
          <w:b/>
          <w:bCs/>
          <w:color w:val="000000"/>
          <w:sz w:val="24"/>
          <w:szCs w:val="24"/>
        </w:rPr>
        <w:t xml:space="preserve"> 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Накладной ТОРГ-12 или УПД.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не имеет права передавать свои права и обязанности по настоящему договору третьим лицам, без письменного согласия Покупателя.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i/>
          <w:color w:val="2E74B5" w:themeColor="accent1" w:themeShade="BF"/>
          <w:sz w:val="24"/>
          <w:szCs w:val="24"/>
        </w:rPr>
      </w:pPr>
      <w:r>
        <w:rPr>
          <w:sz w:val="24"/>
          <w:szCs w:val="24"/>
        </w:rPr>
        <w:t xml:space="preserve">По окончании Поставки Поставщик обязан выставлять счета-фактуры в строгом соответствии с налоговым законодательством РФ и вносить необходимые исправления (изменения) или представлять документы с внесенными исправлениями по обоснованному требованию Покупателя. </w:t>
      </w:r>
      <w:r>
        <w:rPr>
          <w:i/>
          <w:color w:val="2E74B5" w:themeColor="accent1" w:themeShade="BF"/>
          <w:sz w:val="24"/>
          <w:szCs w:val="24"/>
        </w:rPr>
        <w:t>*(если контрагент является плательщиком НДС).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в установленный срок оригиналов счетов-фактур, а равно их представления в не надлежаще оформленном виде, не позволяющем представление такого счета-фактуры в налоговые органы для возмещения НДС, Покупатель вправе задержать оплату на срок задержки представления надлежаще оформленного счета-фактуры. Покупатель в этом случае освобождается от ответственности за несвоевременную оплату. </w:t>
      </w:r>
      <w:r>
        <w:rPr>
          <w:i/>
          <w:color w:val="2E74B5" w:themeColor="accent1" w:themeShade="BF"/>
          <w:sz w:val="24"/>
          <w:szCs w:val="24"/>
        </w:rPr>
        <w:t>*(если контрагент является плательщиком НДС).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Одновременно с пакетом документов на поставленный Товар Поставщик обязан предоставить Информационное письмо от налоговой инспекции о системе </w:t>
      </w:r>
      <w:r>
        <w:rPr>
          <w:sz w:val="24"/>
          <w:szCs w:val="24"/>
        </w:rPr>
        <w:lastRenderedPageBreak/>
        <w:t xml:space="preserve">налогообложения Поставщика, датированное сроком не ранее трех месяцев от даты документов по форме </w:t>
      </w:r>
      <w:r>
        <w:rPr>
          <w:sz w:val="24"/>
          <w:szCs w:val="24"/>
          <w:highlight w:val="lightGray"/>
        </w:rPr>
        <w:t>Приложения №</w:t>
      </w:r>
      <w:r>
        <w:rPr>
          <w:sz w:val="24"/>
          <w:szCs w:val="24"/>
        </w:rPr>
        <w:t xml:space="preserve">3. </w:t>
      </w:r>
      <w:r>
        <w:rPr>
          <w:i/>
          <w:color w:val="2E74B5" w:themeColor="accent1" w:themeShade="BF"/>
          <w:sz w:val="24"/>
          <w:szCs w:val="24"/>
        </w:rPr>
        <w:t>(если контрагент не является плательщиком НДС).</w:t>
      </w:r>
    </w:p>
    <w:p w:rsidR="003506E0" w:rsidRDefault="000A121A">
      <w:pPr>
        <w:pStyle w:val="afd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изменения режима налогообложения в период действия договора Поставщик обязан уведомить об этом Покупателя. Все изменения в договоре при этом должны быть отражены в дополнительном соглашении. </w:t>
      </w:r>
    </w:p>
    <w:p w:rsidR="003506E0" w:rsidRDefault="003506E0">
      <w:pPr>
        <w:widowControl/>
        <w:shd w:val="clear" w:color="auto" w:fill="FFFFFF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</w:p>
    <w:p w:rsidR="003506E0" w:rsidRDefault="000A121A">
      <w:pPr>
        <w:pStyle w:val="afd"/>
        <w:numPr>
          <w:ilvl w:val="0"/>
          <w:numId w:val="2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Гарантийный срок</w:t>
      </w:r>
      <w:r>
        <w:rPr>
          <w:rStyle w:val="af3"/>
          <w:b/>
          <w:sz w:val="24"/>
          <w:szCs w:val="24"/>
        </w:rPr>
        <w:footnoteReference w:id="6"/>
      </w:r>
    </w:p>
    <w:p w:rsidR="003506E0" w:rsidRDefault="000A121A">
      <w:pPr>
        <w:pStyle w:val="afd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Товар, поставленный по Договору, устанавливается предприятием-изготовителем и указывается в Спецификации. Гарантийный срок может быть продлен в соответствии с условиями Договора. </w:t>
      </w:r>
    </w:p>
    <w:p w:rsidR="003506E0" w:rsidRDefault="000A121A">
      <w:pPr>
        <w:pStyle w:val="afd"/>
        <w:tabs>
          <w:tab w:val="left" w:pos="1134"/>
          <w:tab w:val="left" w:pos="185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Установленный в отношении Товара гарантийный срок распространяется на все составные части и комплектующие Товара.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Поставщик гарантирует соответствие качества Товара требованиям Договора, технического паспорта и иных документов, относящихся к Товару, и Применимого права, возможность эксплуатации (использования) Товара в соответствии с его целевым назначением, а также несет безусловную ответственность за обнаруженные недостатки, несоответствия и / или дефекты Товара, если не докажет, что такие недостатки, несоответствия и / или дефекты явились следствием несоблюдения Покупателем требований по использованию Товара, установленных в инструкциях и иных документах, переданных Покупателю в соответствии с пунктом 3.7 Договора. </w:t>
      </w:r>
    </w:p>
    <w:p w:rsidR="003506E0" w:rsidRDefault="000A121A">
      <w:pPr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и 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</w:t>
      </w:r>
      <w:r>
        <w:rPr>
          <w:sz w:val="24"/>
          <w:szCs w:val="24"/>
        </w:rPr>
        <w:lastRenderedPageBreak/>
        <w:t>составления Акта о недостатках, несоответствиях и / или дефектах. Если к указанному в настоящем пункте сроку представитель Поставщика не прибудет, Акт о недостатках, несоответствиях и / или дефектах будет составлен Покупателем в одностороннем порядке и будет признан Сторонами действительным.</w:t>
      </w:r>
    </w:p>
    <w:p w:rsidR="003506E0" w:rsidRDefault="000A121A">
      <w:pPr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 / или дефекты Товара, обнаруженные Покупателем в течение Гарантийного срока, в срок, указанный </w:t>
      </w:r>
      <w:bookmarkStart w:id="4" w:name="OLE_LINK6"/>
      <w:bookmarkStart w:id="5" w:name="OLE_LINK5"/>
      <w:r>
        <w:rPr>
          <w:sz w:val="24"/>
          <w:szCs w:val="24"/>
        </w:rPr>
        <w:t>Покупателем в соответствии с пунктом 4.3 Договора</w:t>
      </w:r>
      <w:bookmarkEnd w:id="4"/>
      <w:bookmarkEnd w:id="5"/>
      <w:r>
        <w:rPr>
          <w:sz w:val="24"/>
          <w:szCs w:val="24"/>
        </w:rPr>
        <w:t xml:space="preserve">, путем замены или ремонта Товара. </w:t>
      </w:r>
    </w:p>
    <w:p w:rsidR="003506E0" w:rsidRDefault="000A121A">
      <w:pPr>
        <w:widowControl/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Поставщик вправе по согласованию с Покупателем вместо замены Товара возвратить Покупателю его стоимость. Вывоз Товара для целей устранения недостатков (дефектов) осуществляется силами Поставщика и за его счет.  </w:t>
      </w:r>
    </w:p>
    <w:p w:rsidR="003506E0" w:rsidRDefault="000A121A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Покупателя на устранение недостатков, несоответствий и / или дефектов Товара в течение 10 (десяти) рабочих дней с даты получения соответствующего письменного требования Покупателя.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или отремонтированную единицу Товара устанавливается продолжительностью, указанной в пункте 4.1 Договора, и начинает исчисляться заново с даты приемки Покупателем замененной единицы Товара или работ по устранению недостатков (дефектов).</w:t>
      </w:r>
    </w:p>
    <w:p w:rsidR="003506E0" w:rsidRDefault="000A121A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недостатков, несоответствий и / или дефектов Товара или возврат его стоимости, в том числе в рамках срока, установленного в соответствии с пунктом 4.3 Договора, не освобождает Поставщика от обязанности возмещения убытков, причиненных Покупателю вследствие наличия таких недостатков (дефектов). </w:t>
      </w:r>
    </w:p>
    <w:p w:rsidR="003506E0" w:rsidRDefault="003506E0">
      <w:pPr>
        <w:shd w:val="clear" w:color="auto" w:fill="FFFFFF"/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3506E0" w:rsidRDefault="000A121A">
      <w:pPr>
        <w:numPr>
          <w:ilvl w:val="0"/>
          <w:numId w:val="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Ответственность Сторон</w:t>
      </w:r>
    </w:p>
    <w:p w:rsidR="003506E0" w:rsidRDefault="000A121A">
      <w:pPr>
        <w:pStyle w:val="afd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или ненадлежащее исполнение обязательств по Договору </w:t>
      </w:r>
      <w:r>
        <w:rPr>
          <w:sz w:val="24"/>
          <w:szCs w:val="24"/>
        </w:rPr>
        <w:lastRenderedPageBreak/>
        <w:t xml:space="preserve">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</w:p>
    <w:p w:rsidR="003506E0" w:rsidRDefault="000A121A">
      <w:pPr>
        <w:pStyle w:val="afd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Покупателем сроков оплаты поставленного Товара,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</w:t>
      </w:r>
      <w:r w:rsidR="00722F23">
        <w:rPr>
          <w:bCs/>
          <w:sz w:val="24"/>
          <w:szCs w:val="24"/>
        </w:rPr>
        <w:t>суммы за каждый день просрочки</w:t>
      </w:r>
      <w:r>
        <w:rPr>
          <w:bCs/>
          <w:sz w:val="24"/>
          <w:szCs w:val="24"/>
        </w:rPr>
        <w:t>.</w:t>
      </w:r>
    </w:p>
    <w:p w:rsidR="003506E0" w:rsidRDefault="000A121A">
      <w:pPr>
        <w:widowControl/>
        <w:tabs>
          <w:tab w:val="left" w:pos="1276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5.3. В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</w:t>
      </w:r>
      <w:r>
        <w:rPr>
          <w:sz w:val="24"/>
          <w:szCs w:val="24"/>
        </w:rPr>
        <w:t>.</w:t>
      </w:r>
    </w:p>
    <w:p w:rsidR="003506E0" w:rsidRDefault="000A121A">
      <w:pPr>
        <w:pStyle w:val="afd"/>
        <w:widowControl/>
        <w:tabs>
          <w:tab w:val="left" w:pos="63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несвоевременного устранения Поставщиком выявленных недостатков Товара, Покупатель вправе потребовать уплаты Поставщиком:</w:t>
      </w:r>
    </w:p>
    <w:p w:rsidR="003506E0" w:rsidRDefault="000A121A">
      <w:pPr>
        <w:pStyle w:val="afd"/>
        <w:widowControl/>
        <w:tabs>
          <w:tab w:val="left" w:pos="63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неустойки в размере 0,1 (ноль целых и одна десятая) процента от цены Договора за каждый день просрочки – в случае несвоевременного устранения выявленных недостатков Товара, влияющих на возможность эксплуатации (использования) товара в целом;</w:t>
      </w:r>
    </w:p>
    <w:p w:rsidR="003506E0" w:rsidRDefault="000A121A">
      <w:pPr>
        <w:pStyle w:val="afd"/>
        <w:widowControl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неустойки в размере 0,1 (ноль целых и одна десятая) процента от стоимости некачественного Товара за каждый день просрочки – в случае несвоевременного устранения выявленных недостатков Товара, не влияющих на возможность эксплуатации (использования) Товара в целом.</w:t>
      </w:r>
    </w:p>
    <w:p w:rsidR="003506E0" w:rsidRDefault="000A121A">
      <w:pPr>
        <w:widowControl/>
        <w:tabs>
          <w:tab w:val="left" w:pos="1701"/>
        </w:tabs>
        <w:ind w:firstLine="709"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 xml:space="preserve">5.4. </w:t>
      </w:r>
      <w:r>
        <w:rPr>
          <w:rFonts w:eastAsia="Calibri"/>
          <w:bCs/>
          <w:sz w:val="24"/>
          <w:szCs w:val="24"/>
        </w:rPr>
        <w:t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 вправе возвратить Поставщику имущество (имущественные права), ранее принятые по Договору, и потребовать возврата уплаченных денежных средств.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требований пропускного и внутриобъектового режима, требований охраны труда, пожарной и промышленной безопасности, если они зафиксированы Покупателем или уполномоченным </w:t>
      </w:r>
      <w:r>
        <w:rPr>
          <w:bCs/>
          <w:sz w:val="24"/>
          <w:szCs w:val="24"/>
        </w:rPr>
        <w:lastRenderedPageBreak/>
        <w:t xml:space="preserve">государственным органом, Покупатель, помимо возмещения убытков, вправе требовать уплаты Поставщиком штрафа в размерах, установленных Приложением № 2 к Договору. 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в результате составления и выставления Поставщиком счетов-фактур </w:t>
      </w:r>
      <w:r>
        <w:rPr>
          <w:bCs/>
          <w:sz w:val="24"/>
          <w:szCs w:val="24"/>
        </w:rPr>
        <w:br/>
        <w:t xml:space="preserve">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</w:t>
      </w:r>
    </w:p>
    <w:p w:rsidR="003506E0" w:rsidRDefault="000A121A">
      <w:pPr>
        <w:pStyle w:val="afd"/>
        <w:widowControl/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</w:p>
    <w:p w:rsidR="003506E0" w:rsidRDefault="000A121A">
      <w:pPr>
        <w:pStyle w:val="afd"/>
        <w:widowControl/>
        <w:shd w:val="clear" w:color="auto" w:fill="FFFFFF"/>
        <w:tabs>
          <w:tab w:val="left" w:pos="1276"/>
        </w:tabs>
        <w:ind w:left="0" w:firstLine="709"/>
        <w:jc w:val="both"/>
      </w:pPr>
      <w:r>
        <w:rPr>
          <w:bCs/>
          <w:sz w:val="24"/>
          <w:szCs w:val="24"/>
        </w:rPr>
        <w:t>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t xml:space="preserve"> </w:t>
      </w:r>
    </w:p>
    <w:p w:rsidR="003506E0" w:rsidRDefault="000A121A">
      <w:pPr>
        <w:pStyle w:val="afd"/>
        <w:ind w:left="0" w:firstLine="709"/>
        <w:jc w:val="both"/>
        <w:rPr>
          <w:bCs/>
          <w:i/>
          <w:color w:val="2E74B5" w:themeColor="accent1" w:themeShade="BF"/>
          <w:sz w:val="24"/>
          <w:szCs w:val="24"/>
        </w:rPr>
      </w:pPr>
      <w:r>
        <w:rPr>
          <w:bCs/>
          <w:sz w:val="24"/>
          <w:szCs w:val="24"/>
        </w:rPr>
        <w:t>В случае нарушения Поставщиком сроков предоставления счетов-фактур, установленных пунктом 2.9 Договора, Покупатель вправе требовать уплаты Поставщиком штрафа в размере 50 000 (Пятидесяти тысяч) рублей за каждый случай нарушения.</w:t>
      </w:r>
      <w:r>
        <w:rPr>
          <w:bCs/>
          <w:i/>
          <w:sz w:val="24"/>
          <w:szCs w:val="24"/>
        </w:rPr>
        <w:t xml:space="preserve"> </w:t>
      </w:r>
      <w:r>
        <w:rPr>
          <w:bCs/>
          <w:i/>
          <w:color w:val="2E74B5" w:themeColor="accent1" w:themeShade="BF"/>
          <w:sz w:val="24"/>
          <w:szCs w:val="24"/>
        </w:rPr>
        <w:t>(Если Поставщик является плательщиком НДС).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несет ответственность перед Покупателем за причиненный ущерб </w:t>
      </w:r>
      <w:r>
        <w:rPr>
          <w:bCs/>
          <w:sz w:val="24"/>
          <w:szCs w:val="24"/>
        </w:rPr>
        <w:br/>
        <w:t xml:space="preserve">в размере фактически понесенных и документально подтвержденных расходов, возникших </w:t>
      </w:r>
      <w:r>
        <w:rPr>
          <w:bCs/>
          <w:sz w:val="24"/>
          <w:szCs w:val="24"/>
        </w:rPr>
        <w:br/>
        <w:t>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сумма неустойки, подлежащая уплате виновной Стороной, определяется на основании решения суда.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Уступка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 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Уступка (передача) прав (требований) в пользу финансово-кредитных учреждений (факторинг) осуществляется при условии предварительного письменного согласия Покупателя и оформляется трехсторонним договором.</w:t>
      </w:r>
    </w:p>
    <w:p w:rsidR="003506E0" w:rsidRDefault="000A121A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 не поставку Товара Поставщик уплачивает Покупателю штраф в размере 10 (десяти) процентов от стоимости Договора. </w:t>
      </w:r>
    </w:p>
    <w:p w:rsidR="003506E0" w:rsidRDefault="003506E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1"/>
        </w:numPr>
        <w:shd w:val="clear" w:color="auto" w:fill="FFFFFF"/>
        <w:tabs>
          <w:tab w:val="left" w:pos="0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Конфиденциальность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 конфиденциальной информацией (далее – «Информация») для целей Договора понимается любая информация, передаваемая Покупателем Поставщику в устной либо документарной форме, в виде электронного файла, в любом другом виде, а также полученная Поставщиком самостоятельно в ходе визитов на территорию Покупателя в процессе проведения переговоров, заключения и исполнения Договора, в отношении которой соблюдаются следующие условия: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Покупателя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>
        <w:rPr>
          <w:bCs/>
          <w:sz w:val="24"/>
          <w:szCs w:val="24"/>
        </w:rPr>
        <w:br/>
        <w:t>или обязательной к раскрытию Покупателем в соответствии с законодательством Российской Федерации.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Договора и сам факт его заключения составляют Информацию </w:t>
      </w:r>
      <w:r>
        <w:rPr>
          <w:bCs/>
          <w:sz w:val="24"/>
          <w:szCs w:val="24"/>
        </w:rPr>
        <w:br/>
        <w:t xml:space="preserve">в той части, в которой такие обстоятельства не были известны третьим лицам на момент заключения Договора в рамках проводимых Покупателем закупочных процедур.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 документ, содержащий Информацию, Покупателем может быть нанесен гриф «Коммерческая тайна» с указанием обладателя этой информации.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договоры (соглашения), заключаемые или заключенные непосредственно Покупателем либо в его пользу, а также информацию и сведения, содержащиеся в данных договорах (соглашениях);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Покупателем и третьими лицами;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Покупателя, а также </w:t>
      </w:r>
      <w:r>
        <w:rPr>
          <w:bCs/>
          <w:sz w:val="24"/>
          <w:szCs w:val="24"/>
        </w:rPr>
        <w:br/>
        <w:t>об объектах интеллектуальной собственности Покупателя, сведения о которых не являются опубликованными;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Поставщиках, поставщиках оборудования и материалов, а также </w:t>
      </w:r>
      <w:r>
        <w:rPr>
          <w:bCs/>
          <w:sz w:val="24"/>
          <w:szCs w:val="24"/>
        </w:rPr>
        <w:br/>
        <w:t>о покупателях товара Покупателя и их аффилированных лицах;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об объемах производства и / или реализации товара и услуг Покупателя или его аффилированных лиц;</w:t>
      </w:r>
    </w:p>
    <w:p w:rsidR="003506E0" w:rsidRDefault="000A121A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bookmarkStart w:id="6" w:name="_Ref361337849"/>
      <w:r>
        <w:rPr>
          <w:bCs/>
          <w:sz w:val="24"/>
          <w:szCs w:val="24"/>
        </w:rPr>
        <w:t>Поставщик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(расторжения) или исполнения, в том числе:</w:t>
      </w:r>
      <w:bookmarkEnd w:id="6"/>
      <w:r>
        <w:rPr>
          <w:bCs/>
          <w:sz w:val="24"/>
          <w:szCs w:val="24"/>
        </w:rPr>
        <w:t xml:space="preserve"> </w:t>
      </w:r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 разглашать, не обсуждать содержание, не предоставлять копий, </w:t>
      </w:r>
      <w:r>
        <w:rPr>
          <w:bCs/>
          <w:sz w:val="24"/>
          <w:szCs w:val="24"/>
        </w:rPr>
        <w:br/>
        <w:t xml:space="preserve">не публиковать и не </w:t>
      </w:r>
      <w:r>
        <w:rPr>
          <w:sz w:val="24"/>
          <w:szCs w:val="24"/>
        </w:rPr>
        <w:t>раскрывать</w:t>
      </w:r>
      <w:r>
        <w:rPr>
          <w:bCs/>
          <w:sz w:val="24"/>
          <w:szCs w:val="24"/>
        </w:rPr>
        <w:t xml:space="preserve"> в какой-либо иной форме третьим лицам Информацию </w:t>
      </w:r>
      <w:r>
        <w:rPr>
          <w:bCs/>
          <w:sz w:val="24"/>
          <w:szCs w:val="24"/>
        </w:rPr>
        <w:br/>
        <w:t>без получения предварительного письменного согласия Покупателя, за исключением случаев, предусмотренных законодательством Российской Федерации и пункте 6.6.7 Договора.</w:t>
      </w:r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Принимать меры предосторожности, обычно используемые для защиты такого рода информации в деловом обороте, при этом если Поставщиком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Поставщик обязан использовать </w:t>
      </w:r>
      <w:r>
        <w:rPr>
          <w:bCs/>
          <w:sz w:val="24"/>
          <w:szCs w:val="24"/>
        </w:rPr>
        <w:br/>
        <w:t>в отношении защиты Информации обычно используемые им меры защиты.</w:t>
      </w:r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 </w:t>
      </w:r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Покупателя, а также обеспечить содействие, которое потребует Покупатель для предотвращения такого несанкционированного раскрытия.</w:t>
      </w:r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требованию Покупателя уничтожить всю Информацию, которую будет невозможно передать Покупателю по его запросу или которая будет находиться </w:t>
      </w:r>
      <w:r>
        <w:rPr>
          <w:bCs/>
          <w:sz w:val="24"/>
          <w:szCs w:val="24"/>
        </w:rPr>
        <w:br/>
        <w:t xml:space="preserve">на технических средствах Поставщика. При этом Покупатель признает, что обязательства </w:t>
      </w:r>
      <w:r>
        <w:rPr>
          <w:bCs/>
          <w:sz w:val="24"/>
          <w:szCs w:val="24"/>
        </w:rPr>
        <w:br/>
        <w:t xml:space="preserve"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>
        <w:rPr>
          <w:bCs/>
          <w:sz w:val="24"/>
          <w:szCs w:val="24"/>
        </w:rPr>
        <w:br/>
        <w:t xml:space="preserve">или методики создания резервных копий. </w:t>
      </w:r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bookmarkStart w:id="7" w:name="_Ref361337832"/>
      <w:r>
        <w:rPr>
          <w:bCs/>
          <w:sz w:val="24"/>
          <w:szCs w:val="24"/>
        </w:rPr>
        <w:t xml:space="preserve">Раскрывать Информацию своим работникам, членам органов управления </w:t>
      </w:r>
      <w:r>
        <w:rPr>
          <w:bCs/>
          <w:sz w:val="24"/>
          <w:szCs w:val="24"/>
        </w:rPr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>
        <w:rPr>
          <w:bCs/>
          <w:sz w:val="24"/>
          <w:szCs w:val="24"/>
        </w:rPr>
        <w:br/>
        <w:t>за свои собственные.</w:t>
      </w:r>
      <w:bookmarkEnd w:id="7"/>
    </w:p>
    <w:p w:rsidR="003506E0" w:rsidRDefault="000A121A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bookmarkStart w:id="8" w:name="_Ref361337863"/>
      <w:r>
        <w:rPr>
          <w:bCs/>
          <w:sz w:val="24"/>
          <w:szCs w:val="24"/>
        </w:rPr>
        <w:t xml:space="preserve">Поставщик, нарушивший условия настоящего раздела Договора, возмещает Покупателю убытки, вызванные таким нарушением, в течение 10 (десяти) календарных </w:t>
      </w:r>
      <w:r>
        <w:rPr>
          <w:bCs/>
          <w:sz w:val="24"/>
          <w:szCs w:val="24"/>
        </w:rPr>
        <w:lastRenderedPageBreak/>
        <w:t xml:space="preserve">дней </w:t>
      </w:r>
      <w:r>
        <w:rPr>
          <w:bCs/>
          <w:sz w:val="24"/>
          <w:szCs w:val="24"/>
        </w:rPr>
        <w:br/>
        <w:t>с даты получения соответствующего письменного требования Покупателя.</w:t>
      </w:r>
      <w:bookmarkEnd w:id="8"/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защиты Информации, представляемой Поставщиком Покупателю, могут быть дополнительно урегулированы отдельно заключаемым Сторонами соглашением. </w:t>
      </w:r>
    </w:p>
    <w:p w:rsidR="003506E0" w:rsidRDefault="003506E0">
      <w:pPr>
        <w:shd w:val="clear" w:color="auto" w:fill="FFFFFF"/>
        <w:jc w:val="both"/>
        <w:rPr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Антикоррупционная оговорка</w:t>
      </w:r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предлагали и не разрешали выплату денежных средств, передачу ценностей и / 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</w:t>
      </w:r>
      <w:r>
        <w:rPr>
          <w:bCs/>
          <w:sz w:val="24"/>
          <w:szCs w:val="24"/>
        </w:rPr>
        <w:lastRenderedPageBreak/>
        <w:t>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3506E0" w:rsidRDefault="000A121A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Каналы связи Линия доверия Группы РусГидро: </w:t>
      </w:r>
    </w:p>
    <w:p w:rsidR="003506E0" w:rsidRDefault="000A121A">
      <w:pPr>
        <w:pStyle w:val="afd"/>
        <w:numPr>
          <w:ilvl w:val="2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Электронная почта: ld@rushydro.ru.</w:t>
      </w:r>
    </w:p>
    <w:p w:rsidR="003506E0" w:rsidRDefault="000A121A">
      <w:pPr>
        <w:pStyle w:val="afd"/>
        <w:numPr>
          <w:ilvl w:val="2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:rsidR="003506E0" w:rsidRDefault="000A121A">
      <w:pPr>
        <w:pStyle w:val="afd"/>
        <w:numPr>
          <w:ilvl w:val="2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Телефонный автоответчик (необходимо позвонить по телефону +7 (495) 785-09-37 (круглосуточно), дождаться сигнала о начале записи и оставить устное обращение).</w:t>
      </w:r>
    </w:p>
    <w:p w:rsidR="003506E0" w:rsidRDefault="003506E0">
      <w:pPr>
        <w:shd w:val="clear" w:color="auto" w:fill="FFFFFF"/>
        <w:ind w:left="709"/>
        <w:jc w:val="both"/>
        <w:rPr>
          <w:bCs/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Обстоятельства непреодолимой силы (форс-мажор)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</w:t>
      </w:r>
      <w:r>
        <w:rPr>
          <w:bCs/>
          <w:sz w:val="24"/>
          <w:szCs w:val="24"/>
        </w:rPr>
        <w:lastRenderedPageBreak/>
        <w:t>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Документом, свидетельствующим обстоятельства непреодолимой силы (форс-мажор) является Сертификат о форс-мажоре, выдаваемый в установленном порядке Торгово-промышленной палатой Российской Федерации.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>в одностороннем внесудебном порядке.</w:t>
      </w:r>
    </w:p>
    <w:p w:rsidR="003506E0" w:rsidRDefault="003506E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3506E0" w:rsidRDefault="000A121A">
      <w:pPr>
        <w:widowControl/>
        <w:numPr>
          <w:ilvl w:val="0"/>
          <w:numId w:val="12"/>
        </w:numPr>
        <w:shd w:val="clear" w:color="auto" w:fill="FFFFFF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Особые положения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>
        <w:r>
          <w:rPr>
            <w:bCs/>
            <w:sz w:val="24"/>
            <w:szCs w:val="24"/>
          </w:rPr>
          <w:t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2">
        <w:r>
          <w:rPr>
            <w:bCs/>
            <w:sz w:val="24"/>
            <w:szCs w:val="24"/>
          </w:rPr>
          <w:t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3">
        <w:r>
          <w:rPr>
            <w:bCs/>
            <w:sz w:val="24"/>
            <w:szCs w:val="24"/>
          </w:rPr>
          <w:t>Критери</w:t>
        </w:r>
      </w:hyperlink>
      <w:r>
        <w:rPr>
          <w:bCs/>
          <w:sz w:val="24"/>
          <w:szCs w:val="24"/>
        </w:rPr>
        <w:t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9.1 Договора, а также обеспечить прекращение участия таких организаций в исполнении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Поставщиком обязательств, установленных пунктами 9.1, 9.2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должна наступать не ранее 10 (десяти) рабочих дней с даты получения Поставщиком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уплатить Покупателю штраф в размере суммы денежных средств, перечисленной организации, отвечающей признакам недобросовестности, а </w:t>
      </w:r>
      <w:r>
        <w:rPr>
          <w:bCs/>
          <w:sz w:val="24"/>
          <w:szCs w:val="24"/>
        </w:rPr>
        <w:lastRenderedPageBreak/>
        <w:t>также дополнительно компенсировать Покупателю убытки, причиненные в результате нарушения обязательств, установленных пунктами 9.1, 9.2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Штраф, предусмотренный пунктом 9.4 Договора, оплачивается Поставщиком в течение 10 (десяти) рабочих дней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9.3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предусмотренного пунктом 9.4 Договора. При этом Покупатель не будет считаться просрочившим и / или нарушившим свои обязательства по Договору.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Независимо от других положений Договора, положения пунктов 9.4, 9.5 Договора продолжают действовать в течение 4 (четырех) лет после его прекращения (расторжения) или исполнения.</w:t>
      </w:r>
    </w:p>
    <w:p w:rsidR="003506E0" w:rsidRDefault="003506E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Заверения</w:t>
      </w:r>
      <w:r>
        <w:rPr>
          <w:b/>
          <w:sz w:val="24"/>
          <w:szCs w:val="24"/>
        </w:rPr>
        <w:t xml:space="preserve"> Сторон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</w:p>
    <w:p w:rsidR="003506E0" w:rsidRDefault="000A121A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лицом, надлежащим образом учрежденным </w:t>
      </w:r>
      <w:r>
        <w:rPr>
          <w:sz w:val="24"/>
          <w:szCs w:val="24"/>
        </w:rPr>
        <w:br/>
        <w:t>и правомерно осуществляющим свою деятельность в соответствии с законодательством Российской Федерации;</w:t>
      </w:r>
    </w:p>
    <w:p w:rsidR="003506E0" w:rsidRDefault="000A121A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>и исполнение всех своих обязательств, возникающих из Договора или в связи с ним;</w:t>
      </w:r>
    </w:p>
    <w:p w:rsidR="003506E0" w:rsidRDefault="000A121A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>и иных лиц, необходимые для заключения и исполнения Договора;</w:t>
      </w:r>
    </w:p>
    <w:p w:rsidR="003506E0" w:rsidRDefault="000A121A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:rsidR="003506E0" w:rsidRDefault="000A121A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</w:rPr>
        <w:br/>
        <w:t xml:space="preserve">или в связи с ним.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заявляет и заверяет Покупателя в том, что на момент заключения Договора:</w:t>
      </w:r>
    </w:p>
    <w:p w:rsidR="003506E0" w:rsidRDefault="000A121A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учредителем / учредителями Поставщика являются лица, не являющиеся массовыми учредителем / учредителями;</w:t>
      </w:r>
    </w:p>
    <w:p w:rsidR="003506E0" w:rsidRDefault="000A121A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руководителем Поставщика является лицо, не являющееся массовым руководителем;</w:t>
      </w:r>
    </w:p>
    <w:p w:rsidR="003506E0" w:rsidRDefault="000A121A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фактически находится по адресу, указанному в Едином государственном реестре юридических лиц; </w:t>
      </w:r>
    </w:p>
    <w:p w:rsidR="003506E0" w:rsidRDefault="000A121A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своевременно и в полном объеме уплачивает налоги и сборы </w:t>
      </w:r>
      <w:r>
        <w:rPr>
          <w:sz w:val="24"/>
          <w:szCs w:val="24"/>
        </w:rPr>
        <w:br/>
        <w:t>в соответствии с законодательством Российской Федерации;</w:t>
      </w:r>
    </w:p>
    <w:p w:rsidR="003506E0" w:rsidRDefault="000A121A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не находится в процедуре несостоятельности (банкротства) </w:t>
      </w:r>
      <w:r>
        <w:rPr>
          <w:sz w:val="24"/>
          <w:szCs w:val="24"/>
        </w:rPr>
        <w:br/>
        <w:t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Поставщика должным образом исполнять обязательства, возникающие из Договору или в связи с ним;</w:t>
      </w:r>
    </w:p>
    <w:p w:rsidR="003506E0" w:rsidRDefault="000A121A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тщательно изучил всю информацию, связанную с Договором, </w:t>
      </w:r>
      <w:r>
        <w:rPr>
          <w:sz w:val="24"/>
          <w:szCs w:val="24"/>
        </w:rPr>
        <w:br/>
        <w:t>в том числе по вопросам, влияющим на сроки, стоимость и качество Товара, полностью ознакомлен со всеми условиями поставки Товара, и принимает на себя все расходы, риски и трудности исполнения обязательств, возникающих из Договора или в связи с ним;</w:t>
      </w:r>
    </w:p>
    <w:p w:rsidR="003506E0" w:rsidRDefault="000A121A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своевременно и в полном объеме в соответствии </w:t>
      </w:r>
      <w:r>
        <w:rPr>
          <w:sz w:val="24"/>
          <w:szCs w:val="24"/>
        </w:rPr>
        <w:br/>
        <w:t>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3506E0" w:rsidRDefault="000A121A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Покупателю, является достоверной, полной </w:t>
      </w:r>
      <w:r>
        <w:rPr>
          <w:sz w:val="24"/>
          <w:szCs w:val="24"/>
        </w:rPr>
        <w:br/>
        <w:t xml:space="preserve">и точной, и Поставщик не скрыл никаких обстоятельств, которые при их обнаружении могли 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>бы негативно повлиять на решение Покупателя заключить Договор на указанных в нем условиях.</w:t>
      </w:r>
    </w:p>
    <w:p w:rsidR="003506E0" w:rsidRDefault="000A121A">
      <w:pPr>
        <w:widowControl/>
        <w:numPr>
          <w:ilvl w:val="1"/>
          <w:numId w:val="1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>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Недостоверность,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3506E0" w:rsidRDefault="003506E0">
      <w:pPr>
        <w:pStyle w:val="afd"/>
        <w:widowControl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>
        <w:rPr>
          <w:b/>
          <w:sz w:val="24"/>
          <w:szCs w:val="24"/>
        </w:rPr>
        <w:t>рекращение (расторжение) Договора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13.7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>–</w:t>
      </w:r>
      <w:r>
        <w:rPr>
          <w:sz w:val="24"/>
          <w:szCs w:val="24"/>
        </w:rPr>
        <w:t>получателем в течение 30 (тридцати) календарных дней со дня его получения.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(тридцать) календарных дней до предполагаемой даты расторжения Договора. 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Договора. </w:t>
      </w:r>
    </w:p>
    <w:p w:rsidR="003506E0" w:rsidRDefault="000A121A">
      <w:pPr>
        <w:pStyle w:val="afd"/>
        <w:widowControl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sz w:val="24"/>
          <w:szCs w:val="24"/>
        </w:rPr>
        <w:lastRenderedPageBreak/>
        <w:t xml:space="preserve">Стороны установили, что существенным нарушением Договора Поставщиком является: </w:t>
      </w:r>
    </w:p>
    <w:p w:rsidR="003506E0" w:rsidRDefault="000A121A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t xml:space="preserve">нарушение Поставщиком общего срока поставки Товара по Договору, а также промежуточных сроков поставки Товара (партий Товара), установленных Заявками Покупателя, более чем на 60 (шестьдесят) календарных дней по причинам, не зависящим от Покупателя; </w:t>
      </w:r>
    </w:p>
    <w:p w:rsidR="003506E0" w:rsidRDefault="000A121A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60 (шестьдесят) календарных дней, либо такие недостатки (дефекты) являются неустранимыми; </w:t>
      </w:r>
    </w:p>
    <w:p w:rsidR="003506E0" w:rsidRDefault="000A121A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</w:p>
    <w:p w:rsidR="003506E0" w:rsidRDefault="000A121A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t xml:space="preserve">установление в ходе исполнения Договора фактов несоответствия Поставщика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10 Договора, и имеющих существенное значение для его заключения и исполнения.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отказа Покупателя от Договора в случаях, предусмотренных пунктами 11.2, 11.3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 </w:t>
      </w:r>
    </w:p>
    <w:p w:rsidR="003506E0" w:rsidRDefault="000A121A">
      <w:pPr>
        <w:pStyle w:val="afd"/>
        <w:numPr>
          <w:ilvl w:val="1"/>
          <w:numId w:val="1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даты прекращения (расторжения) Договора Поставщик обязан прекратить поставку Товара.</w:t>
      </w:r>
    </w:p>
    <w:p w:rsidR="003506E0" w:rsidRDefault="000A121A">
      <w:pPr>
        <w:pStyle w:val="afd"/>
        <w:numPr>
          <w:ilvl w:val="1"/>
          <w:numId w:val="1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(расторжении) Договора по основаниям, указанным </w:t>
      </w:r>
      <w:r>
        <w:rPr>
          <w:sz w:val="24"/>
          <w:szCs w:val="24"/>
        </w:rPr>
        <w:br/>
        <w:t>в настоящем разделе Договора, все обязательства Сторон по Договору считаются прекратившимися, за исключением обязательств по незавершенным расчетам, гарантийных обязательств Поставщика в соответствии с разделом 4 Договора, а также обязательств Поставщика по оплате неустойки, штрафов, возмещению убытков в случаях и размерах, предусмотренных Договором.</w:t>
      </w:r>
    </w:p>
    <w:p w:rsidR="003506E0" w:rsidRDefault="003506E0">
      <w:pPr>
        <w:pStyle w:val="afd"/>
        <w:widowControl/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Разрешение споров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13.7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связанные с заключением, толкованием, исполнением и расторжением Договора, будут разрешаться Сторонами путем направления претензии в письменной форме, подписанной уполномоченным лицом. 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считается доставленной, если она:</w:t>
      </w:r>
      <w:r>
        <w:rPr>
          <w:bCs/>
          <w:sz w:val="24"/>
          <w:szCs w:val="24"/>
        </w:rPr>
        <w:tab/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506E0" w:rsidRDefault="000A121A">
      <w:pPr>
        <w:pStyle w:val="afd"/>
        <w:widowControl/>
        <w:shd w:val="clear" w:color="auto" w:fill="FFFFFF"/>
        <w:tabs>
          <w:tab w:val="left" w:pos="0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12.4. Срок для рассмотрения претензии –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>с иском в суд.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12.5. Все неурегулированные путем переговоров споры, связанные с заключением, толкованием, исполнением, изменением и расторжением Договора передаются в Арбитражный суд Республики Саха (Якутия). 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12.6. Условия настоящего раздела сохраняют свою силу в случае признания Договора незаключенным и / или недействительным.</w:t>
      </w:r>
    </w:p>
    <w:p w:rsidR="003506E0" w:rsidRDefault="003506E0">
      <w:pPr>
        <w:pStyle w:val="afd"/>
        <w:widowControl/>
        <w:shd w:val="clear" w:color="auto" w:fill="FFFFFF"/>
        <w:tabs>
          <w:tab w:val="left" w:pos="142"/>
        </w:tabs>
        <w:ind w:left="0"/>
        <w:jc w:val="both"/>
        <w:rPr>
          <w:bCs/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Заключительные положения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  <w:t xml:space="preserve">до полного исполнения ими принятых на себя обязательств, но не позднее </w:t>
      </w:r>
      <w:r>
        <w:rPr>
          <w:sz w:val="24"/>
          <w:szCs w:val="24"/>
          <w:lang w:eastAsia="en-US"/>
        </w:rPr>
        <w:t>30.12.2026г.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13.6 Договора.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>и приложений к нему, приоритет имеет текст Договора.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>в письменной форме в порядке, предусмотренном пунктом 13.7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bookmarkStart w:id="9" w:name="_Ref361338004"/>
      <w:r>
        <w:rPr>
          <w:sz w:val="24"/>
          <w:szCs w:val="24"/>
        </w:rPr>
        <w:t>Стороны обязуются уведомлять друг друга об изменении адреса и / или реквизитов, указанных в разделе 15 Договора, не позднее 3 (трех) рабочих дней после такого изменения в порядке, установленном пунктом 13.7 Договора.</w:t>
      </w:r>
      <w:bookmarkEnd w:id="9"/>
      <w:r>
        <w:rPr>
          <w:sz w:val="24"/>
          <w:szCs w:val="24"/>
        </w:rPr>
        <w:t xml:space="preserve">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Письма, уведомления и / или сообщения направляются Стороне-получателю следующими способами: </w:t>
      </w:r>
    </w:p>
    <w:p w:rsidR="003506E0" w:rsidRDefault="000A121A">
      <w:pPr>
        <w:pStyle w:val="afd"/>
        <w:numPr>
          <w:ilvl w:val="2"/>
          <w:numId w:val="12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нахождения / почтовому адресу, указанному в разделе 15 Договора, или в ранее полученном уведомлении Стороны об изменении адреса </w:t>
      </w:r>
      <w:r>
        <w:rPr>
          <w:bCs/>
          <w:sz w:val="24"/>
          <w:szCs w:val="24"/>
        </w:rPr>
        <w:t xml:space="preserve">– </w:t>
      </w:r>
      <w:r>
        <w:rPr>
          <w:sz w:val="24"/>
          <w:szCs w:val="24"/>
        </w:rPr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3506E0" w:rsidRDefault="000A121A">
      <w:pPr>
        <w:pStyle w:val="afd"/>
        <w:ind w:left="0" w:firstLine="709"/>
        <w:jc w:val="both"/>
        <w:rPr>
          <w:sz w:val="24"/>
          <w:szCs w:val="24"/>
        </w:rPr>
      </w:pPr>
      <w:bookmarkStart w:id="10" w:name="_Ref361338019"/>
      <w:bookmarkEnd w:id="10"/>
      <w:r>
        <w:rPr>
          <w:bCs/>
          <w:sz w:val="24"/>
          <w:szCs w:val="24"/>
        </w:rPr>
        <w:t xml:space="preserve">13.7.2. Доставкой лично или курьером Стороны-отправителя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</w:rPr>
        <w:lastRenderedPageBreak/>
        <w:t>нахождения / почтовому адресу, указанному в разделе 15 Договора, или в ранее полученном уведомлении Стороны об изменении адреса</w:t>
      </w:r>
      <w:r>
        <w:rPr>
          <w:bCs/>
          <w:sz w:val="24"/>
          <w:szCs w:val="24"/>
        </w:rPr>
        <w:t xml:space="preserve"> – в дату и время фактического приема уведомления Стороной-получателем с отметкой о получении</w:t>
      </w:r>
      <w:r>
        <w:rPr>
          <w:sz w:val="24"/>
          <w:szCs w:val="24"/>
        </w:rPr>
        <w:t xml:space="preserve">. </w:t>
      </w:r>
    </w:p>
    <w:p w:rsidR="003506E0" w:rsidRDefault="000A121A">
      <w:pPr>
        <w:pStyle w:val="afd"/>
        <w:ind w:left="0" w:firstLine="720"/>
        <w:jc w:val="both"/>
        <w:rPr>
          <w:bCs/>
          <w:sz w:val="24"/>
          <w:szCs w:val="24"/>
        </w:rPr>
      </w:pPr>
      <w:bookmarkStart w:id="11" w:name="_Ref361338032"/>
      <w:r>
        <w:rPr>
          <w:bCs/>
          <w:sz w:val="24"/>
          <w:szCs w:val="24"/>
        </w:rPr>
        <w:t xml:space="preserve">13.7.3. </w:t>
      </w:r>
      <w:bookmarkEnd w:id="11"/>
      <w:r>
        <w:rPr>
          <w:bCs/>
          <w:sz w:val="24"/>
          <w:szCs w:val="24"/>
        </w:rPr>
        <w:t>Посредством электронной почты (</w:t>
      </w:r>
      <w:r>
        <w:rPr>
          <w:bCs/>
          <w:sz w:val="24"/>
          <w:szCs w:val="24"/>
          <w:lang w:val="en-US"/>
        </w:rPr>
        <w:t>e</w:t>
      </w:r>
      <w:r>
        <w:rPr>
          <w:bCs/>
          <w:sz w:val="24"/>
          <w:szCs w:val="24"/>
        </w:rPr>
        <w:t>-</w:t>
      </w:r>
      <w:r>
        <w:rPr>
          <w:bCs/>
          <w:sz w:val="24"/>
          <w:szCs w:val="24"/>
          <w:lang w:val="en-US"/>
        </w:rPr>
        <w:t>mail</w:t>
      </w:r>
      <w:r>
        <w:rPr>
          <w:bCs/>
          <w:sz w:val="24"/>
          <w:szCs w:val="24"/>
        </w:rPr>
        <w:t>) – в дату направления электронного сообщения, зафиксированную на почтовом сервере отправителя.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13.7.1 – 13.7.2 Договора.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 наличии у Поставщика просроченной дебиторской задолженности перед Покупателем по любому договору, заключенному между Поставщиком и Покупателем, последний имеет право в одностороннем порядке произвести зачет просроченной дебиторской задолженности с кредиторской задолженностью, возникающей у Покупателя по договору. При этом указанный зачет не освобождает Поставщика от исполнения обязательств по Договору.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Договор заключается в электронной форме с использованием программно-аппаратных средств электронной площадки АО «РАД» (</w:t>
      </w:r>
      <w:hyperlink r:id="rId14">
        <w:r>
          <w:rPr>
            <w:rStyle w:val="af6"/>
            <w:bCs/>
            <w:color w:val="auto"/>
            <w:sz w:val="24"/>
            <w:szCs w:val="24"/>
          </w:rPr>
          <w:t>https://tender.lot-online.ru</w:t>
        </w:r>
      </w:hyperlink>
      <w:r>
        <w:rPr>
          <w:bCs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3506E0" w:rsidRDefault="000A121A">
      <w:pPr>
        <w:pStyle w:val="afd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Датой подписания Договора считается дата последнего подписанта.</w:t>
      </w:r>
    </w:p>
    <w:p w:rsidR="003506E0" w:rsidRDefault="000A121A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3506E0" w:rsidRDefault="003506E0">
      <w:pPr>
        <w:pStyle w:val="afd"/>
        <w:widowControl/>
        <w:shd w:val="clear" w:color="auto" w:fill="FFFFFF"/>
        <w:tabs>
          <w:tab w:val="left" w:pos="0"/>
          <w:tab w:val="left" w:pos="1418"/>
        </w:tabs>
        <w:ind w:left="709"/>
        <w:jc w:val="both"/>
        <w:rPr>
          <w:sz w:val="24"/>
          <w:szCs w:val="24"/>
        </w:rPr>
      </w:pPr>
    </w:p>
    <w:p w:rsidR="003506E0" w:rsidRDefault="000A121A">
      <w:pPr>
        <w:widowControl/>
        <w:numPr>
          <w:ilvl w:val="0"/>
          <w:numId w:val="12"/>
        </w:numPr>
        <w:shd w:val="clear" w:color="auto" w:fill="FFFFFF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</w:p>
    <w:p w:rsidR="003506E0" w:rsidRDefault="000A121A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12" w:name="sub_1"/>
      <w:r>
        <w:rPr>
          <w:rFonts w:eastAsia="Calibri"/>
          <w:sz w:val="24"/>
          <w:szCs w:val="24"/>
          <w:lang w:eastAsia="en-US"/>
        </w:rPr>
        <w:t>Приложение № 1 – Спецификация;</w:t>
      </w:r>
      <w:bookmarkEnd w:id="12"/>
    </w:p>
    <w:p w:rsidR="003506E0" w:rsidRDefault="000A121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 2 – Размер ответственности Поставщика за нарушения пропускного и внутриобъектового режима, требований охраны труда, пожарной и промышленной безопасности;</w:t>
      </w:r>
    </w:p>
    <w:p w:rsidR="003506E0" w:rsidRDefault="000A121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3– Форма информационного письма налоговой инспекции о системе налогообложения.</w:t>
      </w:r>
    </w:p>
    <w:p w:rsidR="003506E0" w:rsidRDefault="003506E0">
      <w:pPr>
        <w:ind w:firstLine="709"/>
        <w:jc w:val="both"/>
        <w:rPr>
          <w:bCs/>
          <w:sz w:val="24"/>
          <w:szCs w:val="24"/>
        </w:rPr>
      </w:pPr>
    </w:p>
    <w:p w:rsidR="003506E0" w:rsidRDefault="000A121A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Адреса и платежные реквизиты Сторон</w:t>
      </w:r>
    </w:p>
    <w:p w:rsidR="003506E0" w:rsidRDefault="003506E0">
      <w:pPr>
        <w:pStyle w:val="afd"/>
        <w:widowControl/>
        <w:shd w:val="clear" w:color="auto" w:fill="FFFFFF"/>
        <w:tabs>
          <w:tab w:val="left" w:pos="426"/>
        </w:tabs>
        <w:ind w:left="0" w:firstLine="709"/>
        <w:rPr>
          <w:b/>
          <w:bCs/>
          <w:sz w:val="24"/>
          <w:szCs w:val="24"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928"/>
        <w:gridCol w:w="4853"/>
      </w:tblGrid>
      <w:tr w:rsidR="003506E0">
        <w:tc>
          <w:tcPr>
            <w:tcW w:w="4927" w:type="dxa"/>
          </w:tcPr>
          <w:p w:rsidR="003506E0" w:rsidRDefault="000A121A" w:rsidP="000A121A">
            <w:pPr>
              <w:ind w:firstLine="3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</w:tc>
        <w:tc>
          <w:tcPr>
            <w:tcW w:w="4853" w:type="dxa"/>
          </w:tcPr>
          <w:p w:rsidR="003506E0" w:rsidRDefault="000A121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3506E0" w:rsidRDefault="003506E0">
            <w:pPr>
              <w:rPr>
                <w:b/>
                <w:sz w:val="24"/>
                <w:szCs w:val="24"/>
              </w:rPr>
            </w:pPr>
          </w:p>
        </w:tc>
      </w:tr>
      <w:tr w:rsidR="003506E0">
        <w:tc>
          <w:tcPr>
            <w:tcW w:w="4927" w:type="dxa"/>
            <w:shd w:val="clear" w:color="auto" w:fill="auto"/>
          </w:tcPr>
          <w:tbl>
            <w:tblPr>
              <w:tblW w:w="4573" w:type="dxa"/>
              <w:tblLayout w:type="fixed"/>
              <w:tblLook w:val="01E0" w:firstRow="1" w:lastRow="1" w:firstColumn="1" w:lastColumn="1" w:noHBand="0" w:noVBand="0"/>
            </w:tblPr>
            <w:tblGrid>
              <w:gridCol w:w="4573"/>
            </w:tblGrid>
            <w:tr w:rsidR="003506E0">
              <w:tc>
                <w:tcPr>
                  <w:tcW w:w="4573" w:type="dxa"/>
                  <w:shd w:val="clear" w:color="auto" w:fill="auto"/>
                </w:tcPr>
                <w:tbl>
                  <w:tblPr>
                    <w:tblW w:w="978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781"/>
                  </w:tblGrid>
                  <w:tr w:rsidR="000A121A" w:rsidTr="000A121A">
                    <w:tc>
                      <w:tcPr>
                        <w:tcW w:w="9781" w:type="dxa"/>
                        <w:shd w:val="clear" w:color="auto" w:fill="auto"/>
                      </w:tcPr>
                      <w:tbl>
                        <w:tblPr>
                          <w:tblW w:w="4573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4573"/>
                        </w:tblGrid>
                        <w:tr w:rsidR="000A121A" w:rsidTr="00EE5DA8">
                          <w:tc>
                            <w:tcPr>
                              <w:tcW w:w="4573" w:type="dxa"/>
                              <w:shd w:val="clear" w:color="auto" w:fill="auto"/>
                            </w:tcPr>
                            <w:p w:rsidR="000A121A" w:rsidRDefault="000A121A" w:rsidP="000A121A">
                              <w:pPr>
                                <w:ind w:left="-20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Публичное акционерное общество</w:t>
                              </w:r>
                            </w:p>
                            <w:p w:rsidR="000A121A" w:rsidRDefault="000A121A" w:rsidP="000A121A">
                              <w:pPr>
                                <w:ind w:left="-20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«Якутскэнерго» (ПАО «Якутскэнерго»)</w:t>
                              </w:r>
                            </w:p>
                            <w:p w:rsidR="000A121A" w:rsidRDefault="000A121A" w:rsidP="000A121A">
                              <w:pPr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Юридический адрес: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677001, Республика Саха (Якутия),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г. Якутск, ул. Федора Попова, д. 14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Почтовый адрес филиала: 678185, РС(Я),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Мирнинский р-он, п. Чернышевский,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КВГЭС им.Е.Н. Батенчука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ОГРН 1021401047260,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ИНН 1435028701/ КПП 775050001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КПП  филиала КВГЭС 143302002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р/с 40702810776000002894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Якутское отделение № 8603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ПАО Сбербанк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к/с 30101810400000000609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БИК 049805609</w:t>
                              </w:r>
                            </w:p>
                            <w:p w:rsidR="000A121A" w:rsidRDefault="000A121A" w:rsidP="000A121A">
                              <w:pPr>
                                <w:pStyle w:val="Standard"/>
                                <w:spacing w:line="283" w:lineRule="exact"/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тел. (41136) 72844, 72235</w:t>
                              </w:r>
                            </w:p>
                            <w:p w:rsidR="000A121A" w:rsidRDefault="000A121A" w:rsidP="000A121A">
                              <w:pPr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Эл. почта: </w:t>
                              </w:r>
                            </w:p>
                            <w:p w:rsidR="000A121A" w:rsidRDefault="00722F23" w:rsidP="000A121A">
                              <w:pPr>
                                <w:ind w:left="-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  <w:r w:rsidRPr="006C6163">
                                <w:rPr>
                                  <w:sz w:val="24"/>
                                  <w:szCs w:val="24"/>
                                </w:rPr>
                                <w:t>akutia-kvges@rushydro.ru</w:t>
                              </w:r>
                            </w:p>
                          </w:tc>
                        </w:tr>
                        <w:tr w:rsidR="000A121A" w:rsidTr="00EE5DA8">
                          <w:tc>
                            <w:tcPr>
                              <w:tcW w:w="4573" w:type="dxa"/>
                              <w:shd w:val="clear" w:color="auto" w:fill="auto"/>
                            </w:tcPr>
                            <w:p w:rsidR="000A121A" w:rsidRPr="00D702B3" w:rsidRDefault="000A121A" w:rsidP="00722F23">
                              <w:pPr>
                                <w:rPr>
                                  <w:color w:val="2E74B5" w:themeColor="accent1" w:themeShade="BF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0A121A" w:rsidTr="00EE5DA8">
                          <w:tc>
                            <w:tcPr>
                              <w:tcW w:w="4573" w:type="dxa"/>
                              <w:shd w:val="clear" w:color="auto" w:fill="auto"/>
                            </w:tcPr>
                            <w:p w:rsidR="000A121A" w:rsidRDefault="000A121A" w:rsidP="000A121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0A121A" w:rsidRDefault="000A121A" w:rsidP="000A121A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506E0" w:rsidRDefault="003506E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3506E0">
              <w:tc>
                <w:tcPr>
                  <w:tcW w:w="4573" w:type="dxa"/>
                  <w:shd w:val="clear" w:color="auto" w:fill="auto"/>
                </w:tcPr>
                <w:p w:rsidR="003506E0" w:rsidRDefault="003506E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3506E0">
              <w:tc>
                <w:tcPr>
                  <w:tcW w:w="4573" w:type="dxa"/>
                  <w:shd w:val="clear" w:color="auto" w:fill="auto"/>
                </w:tcPr>
                <w:p w:rsidR="003506E0" w:rsidRDefault="003506E0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506E0" w:rsidRDefault="003506E0">
            <w:pPr>
              <w:rPr>
                <w:sz w:val="24"/>
                <w:szCs w:val="24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юридического лица)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адрес: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ОКПО___________ОГРН 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  <w:r>
              <w:rPr>
                <w:sz w:val="24"/>
                <w:szCs w:val="24"/>
              </w:rPr>
              <w:lastRenderedPageBreak/>
              <w:t>_____</w:t>
            </w:r>
          </w:p>
          <w:p w:rsidR="003506E0" w:rsidRDefault="000A121A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</w:tc>
      </w:tr>
      <w:tr w:rsidR="003506E0">
        <w:tc>
          <w:tcPr>
            <w:tcW w:w="4927" w:type="dxa"/>
            <w:shd w:val="clear" w:color="auto" w:fill="auto"/>
          </w:tcPr>
          <w:p w:rsidR="003506E0" w:rsidRDefault="003506E0">
            <w:pPr>
              <w:rPr>
                <w:sz w:val="24"/>
                <w:szCs w:val="24"/>
              </w:rPr>
            </w:pP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</w:p>
          <w:p w:rsidR="003506E0" w:rsidRDefault="000A121A">
            <w:pPr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 xml:space="preserve">по управлению ресурсами </w:t>
            </w:r>
          </w:p>
        </w:tc>
        <w:tc>
          <w:tcPr>
            <w:tcW w:w="4853" w:type="dxa"/>
          </w:tcPr>
          <w:p w:rsidR="003506E0" w:rsidRDefault="003506E0">
            <w:pPr>
              <w:rPr>
                <w:sz w:val="24"/>
                <w:szCs w:val="24"/>
              </w:rPr>
            </w:pP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</w:tc>
      </w:tr>
      <w:tr w:rsidR="003506E0">
        <w:tc>
          <w:tcPr>
            <w:tcW w:w="4927" w:type="dxa"/>
          </w:tcPr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="00565353">
              <w:rPr>
                <w:sz w:val="24"/>
                <w:szCs w:val="24"/>
              </w:rPr>
              <w:t xml:space="preserve"> /Разживин Л.В.</w:t>
            </w:r>
            <w:r>
              <w:rPr>
                <w:sz w:val="24"/>
                <w:szCs w:val="24"/>
              </w:rPr>
              <w:t>/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___________202_ г.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506E0" w:rsidRDefault="003506E0">
            <w:pPr>
              <w:rPr>
                <w:sz w:val="24"/>
                <w:szCs w:val="24"/>
              </w:rPr>
            </w:pPr>
          </w:p>
        </w:tc>
        <w:tc>
          <w:tcPr>
            <w:tcW w:w="4853" w:type="dxa"/>
          </w:tcPr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______________/ 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 202_ г.</w:t>
            </w:r>
          </w:p>
          <w:p w:rsidR="003506E0" w:rsidRDefault="000A1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506E0" w:rsidRDefault="003506E0">
            <w:pPr>
              <w:rPr>
                <w:sz w:val="24"/>
                <w:szCs w:val="24"/>
              </w:rPr>
            </w:pPr>
          </w:p>
        </w:tc>
      </w:tr>
    </w:tbl>
    <w:p w:rsidR="003506E0" w:rsidRDefault="003506E0"/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4853"/>
      </w:tblGrid>
      <w:tr w:rsidR="003506E0">
        <w:trPr>
          <w:trHeight w:val="2545"/>
        </w:trPr>
        <w:tc>
          <w:tcPr>
            <w:tcW w:w="4927" w:type="dxa"/>
          </w:tcPr>
          <w:p w:rsidR="003506E0" w:rsidRDefault="000A121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Контактные лица:</w:t>
            </w:r>
          </w:p>
          <w:p w:rsidR="003506E0" w:rsidRPr="000A121A" w:rsidRDefault="000A121A">
            <w:r w:rsidRPr="000A121A">
              <w:t>Отв.исполнитель по договору:</w:t>
            </w:r>
          </w:p>
          <w:p w:rsidR="000A121A" w:rsidRPr="000A121A" w:rsidRDefault="000A121A" w:rsidP="000A121A">
            <w:pPr>
              <w:pStyle w:val="Standard"/>
              <w:spacing w:line="283" w:lineRule="exact"/>
              <w:rPr>
                <w:bCs/>
              </w:rPr>
            </w:pPr>
            <w:r w:rsidRPr="000A121A">
              <w:t xml:space="preserve"> </w:t>
            </w:r>
            <w:r w:rsidRPr="000A121A">
              <w:rPr>
                <w:bCs/>
              </w:rPr>
              <w:t>ведущий инженер Петрухина Г.А.,</w:t>
            </w:r>
          </w:p>
          <w:p w:rsidR="000A121A" w:rsidRPr="000A121A" w:rsidRDefault="000A121A" w:rsidP="000A121A">
            <w:pPr>
              <w:pStyle w:val="Standard"/>
              <w:spacing w:line="283" w:lineRule="exact"/>
              <w:rPr>
                <w:bCs/>
              </w:rPr>
            </w:pPr>
            <w:r w:rsidRPr="000A121A">
              <w:rPr>
                <w:bCs/>
              </w:rPr>
              <w:t>тел. (41136) 72235, 78378</w:t>
            </w:r>
          </w:p>
          <w:p w:rsidR="000A121A" w:rsidRPr="000A121A" w:rsidRDefault="000A121A" w:rsidP="000A121A">
            <w:r w:rsidRPr="000A121A">
              <w:rPr>
                <w:i/>
                <w:color w:val="0000FF"/>
                <w:lang w:val="en-US"/>
              </w:rPr>
              <w:t>petrukhina</w:t>
            </w:r>
            <w:r w:rsidRPr="000A121A">
              <w:rPr>
                <w:i/>
                <w:color w:val="0000FF"/>
              </w:rPr>
              <w:t>ga@</w:t>
            </w:r>
            <w:r w:rsidRPr="000A121A">
              <w:rPr>
                <w:i/>
                <w:color w:val="0000FF"/>
                <w:lang w:val="en-US"/>
              </w:rPr>
              <w:t>rushydro</w:t>
            </w:r>
            <w:r w:rsidRPr="000A121A">
              <w:rPr>
                <w:i/>
                <w:color w:val="0000FF"/>
              </w:rPr>
              <w:t>.</w:t>
            </w:r>
            <w:r w:rsidRPr="000A121A">
              <w:rPr>
                <w:i/>
                <w:color w:val="0000FF"/>
                <w:lang w:val="en-US"/>
              </w:rPr>
              <w:t>ru</w:t>
            </w:r>
          </w:p>
          <w:p w:rsidR="000A121A" w:rsidRDefault="000A121A" w:rsidP="000A121A">
            <w:pPr>
              <w:rPr>
                <w:szCs w:val="24"/>
              </w:rPr>
            </w:pPr>
            <w:r>
              <w:rPr>
                <w:szCs w:val="24"/>
              </w:rPr>
              <w:t>Отв.по общим вопросам:</w:t>
            </w:r>
          </w:p>
          <w:p w:rsidR="000A121A" w:rsidRDefault="000A121A">
            <w:pPr>
              <w:rPr>
                <w:szCs w:val="24"/>
              </w:rPr>
            </w:pPr>
            <w:r w:rsidRPr="000A121A">
              <w:rPr>
                <w:szCs w:val="24"/>
              </w:rPr>
              <w:t>Заместитель директора</w:t>
            </w:r>
            <w:r>
              <w:rPr>
                <w:szCs w:val="24"/>
              </w:rPr>
              <w:t xml:space="preserve"> КВГЭС</w:t>
            </w:r>
            <w:r w:rsidRPr="000A121A">
              <w:rPr>
                <w:szCs w:val="24"/>
              </w:rPr>
              <w:t xml:space="preserve"> по</w:t>
            </w:r>
          </w:p>
          <w:p w:rsidR="003506E0" w:rsidRDefault="000A121A">
            <w:pPr>
              <w:rPr>
                <w:szCs w:val="24"/>
              </w:rPr>
            </w:pPr>
            <w:r w:rsidRPr="000A121A">
              <w:rPr>
                <w:szCs w:val="24"/>
              </w:rPr>
              <w:t xml:space="preserve"> управлению ресурсами</w:t>
            </w:r>
          </w:p>
          <w:p w:rsidR="000A121A" w:rsidRDefault="000A121A">
            <w:pPr>
              <w:rPr>
                <w:szCs w:val="24"/>
              </w:rPr>
            </w:pPr>
            <w:r>
              <w:rPr>
                <w:szCs w:val="24"/>
              </w:rPr>
              <w:t>Гончарова М.В.</w:t>
            </w:r>
          </w:p>
          <w:p w:rsidR="000A121A" w:rsidRDefault="000A121A">
            <w:pPr>
              <w:rPr>
                <w:szCs w:val="24"/>
              </w:rPr>
            </w:pPr>
            <w:r w:rsidRPr="000A121A">
              <w:rPr>
                <w:color w:val="2E74B5" w:themeColor="accent1" w:themeShade="BF"/>
                <w:szCs w:val="24"/>
              </w:rPr>
              <w:t>goncharovamav@rushydro.ru</w:t>
            </w:r>
          </w:p>
        </w:tc>
        <w:tc>
          <w:tcPr>
            <w:tcW w:w="4853" w:type="dxa"/>
          </w:tcPr>
          <w:p w:rsidR="003506E0" w:rsidRDefault="000A121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Контактные лица:</w:t>
            </w:r>
          </w:p>
          <w:p w:rsidR="003506E0" w:rsidRDefault="000A121A">
            <w:pPr>
              <w:rPr>
                <w:szCs w:val="24"/>
              </w:rPr>
            </w:pPr>
            <w:r>
              <w:rPr>
                <w:szCs w:val="24"/>
              </w:rPr>
              <w:t>Отв.исполнитель по договору:</w:t>
            </w:r>
          </w:p>
          <w:p w:rsidR="003506E0" w:rsidRDefault="003506E0">
            <w:pPr>
              <w:rPr>
                <w:szCs w:val="24"/>
              </w:rPr>
            </w:pPr>
          </w:p>
          <w:p w:rsidR="003506E0" w:rsidRDefault="003506E0">
            <w:pPr>
              <w:rPr>
                <w:szCs w:val="24"/>
              </w:rPr>
            </w:pPr>
          </w:p>
          <w:p w:rsidR="003506E0" w:rsidRDefault="000A121A">
            <w:pPr>
              <w:rPr>
                <w:szCs w:val="24"/>
              </w:rPr>
            </w:pPr>
            <w:r>
              <w:rPr>
                <w:szCs w:val="24"/>
              </w:rPr>
              <w:t>Отв.по вопросам транспортной логистики:</w:t>
            </w:r>
          </w:p>
          <w:p w:rsidR="003506E0" w:rsidRDefault="003506E0">
            <w:pPr>
              <w:rPr>
                <w:szCs w:val="24"/>
              </w:rPr>
            </w:pPr>
          </w:p>
          <w:p w:rsidR="003506E0" w:rsidRDefault="003506E0">
            <w:pPr>
              <w:rPr>
                <w:szCs w:val="24"/>
              </w:rPr>
            </w:pPr>
          </w:p>
          <w:p w:rsidR="003506E0" w:rsidRDefault="000A121A">
            <w:pPr>
              <w:rPr>
                <w:szCs w:val="24"/>
              </w:rPr>
            </w:pPr>
            <w:r>
              <w:rPr>
                <w:szCs w:val="24"/>
              </w:rPr>
              <w:t>Отв.по общим вопросам:</w:t>
            </w:r>
          </w:p>
          <w:p w:rsidR="003506E0" w:rsidRDefault="003506E0">
            <w:pPr>
              <w:rPr>
                <w:szCs w:val="24"/>
              </w:rPr>
            </w:pPr>
          </w:p>
        </w:tc>
      </w:tr>
    </w:tbl>
    <w:p w:rsidR="003506E0" w:rsidRDefault="003506E0"/>
    <w:sectPr w:rsidR="003506E0">
      <w:footerReference w:type="default" r:id="rId15"/>
      <w:pgSz w:w="11906" w:h="16838"/>
      <w:pgMar w:top="1134" w:right="851" w:bottom="766" w:left="1560" w:header="0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9C6" w:rsidRDefault="000A121A">
      <w:r>
        <w:separator/>
      </w:r>
    </w:p>
  </w:endnote>
  <w:endnote w:type="continuationSeparator" w:id="0">
    <w:p w:rsidR="008179C6" w:rsidRDefault="000A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6E0" w:rsidRDefault="003506E0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6E0" w:rsidRDefault="000A121A">
      <w:pPr>
        <w:rPr>
          <w:sz w:val="12"/>
        </w:rPr>
      </w:pPr>
      <w:r>
        <w:separator/>
      </w:r>
    </w:p>
  </w:footnote>
  <w:footnote w:type="continuationSeparator" w:id="0">
    <w:p w:rsidR="003506E0" w:rsidRDefault="000A121A">
      <w:pPr>
        <w:rPr>
          <w:sz w:val="12"/>
        </w:rPr>
      </w:pPr>
      <w:r>
        <w:continuationSeparator/>
      </w:r>
    </w:p>
  </w:footnote>
  <w:footnote w:id="1">
    <w:p w:rsidR="003506E0" w:rsidRDefault="000A121A">
      <w:pPr>
        <w:pStyle w:val="af1"/>
      </w:pPr>
      <w:r>
        <w:rPr>
          <w:rStyle w:val="af2"/>
        </w:rPr>
        <w:footnoteRef/>
      </w:r>
      <w:r>
        <w:t xml:space="preserve"> В случае если Поставщик не освобожден от обязанностей налогоплательщика в соответствии с п. 1 ст. 145 НК РФ и не применяет льготные ставки НДС 5% или 7 % в соответствии с п. 8 ст. 164 НК РФ.</w:t>
      </w:r>
    </w:p>
  </w:footnote>
  <w:footnote w:id="2">
    <w:p w:rsidR="003506E0" w:rsidRDefault="000A121A">
      <w:pPr>
        <w:pStyle w:val="af1"/>
      </w:pPr>
      <w:r>
        <w:rPr>
          <w:rStyle w:val="af2"/>
        </w:rPr>
        <w:footnoteRef/>
      </w:r>
      <w:r>
        <w:t xml:space="preserve"> В случае если Поставщик не освобожден от обязанностей налогоплательщика НДС в соответствии с п. 1 ст. 145 НК РФ и применяет льготную ставку НДС 5%.</w:t>
      </w:r>
    </w:p>
  </w:footnote>
  <w:footnote w:id="3">
    <w:p w:rsidR="003506E0" w:rsidRDefault="000A121A">
      <w:pPr>
        <w:pStyle w:val="af1"/>
      </w:pPr>
      <w:r>
        <w:rPr>
          <w:rStyle w:val="af2"/>
        </w:rPr>
        <w:footnoteRef/>
      </w:r>
      <w:r>
        <w:t xml:space="preserve"> В случае если Поставщик не освобожден от обязанностей налогоплательщика НДС в соответствии c п.1 ст. 145 НК РФ и применяет льготную ставку НДС 7 %.</w:t>
      </w:r>
    </w:p>
  </w:footnote>
  <w:footnote w:id="4">
    <w:p w:rsidR="003506E0" w:rsidRDefault="000A121A">
      <w:pPr>
        <w:pStyle w:val="af1"/>
      </w:pPr>
      <w:r>
        <w:rPr>
          <w:rStyle w:val="af2"/>
        </w:rPr>
        <w:footnoteRef/>
      </w:r>
      <w:r>
        <w:t xml:space="preserve"> В случае если Поставщик освобожден от обязанностей налогоплательщика НДС в соответствии c п.1 ст. 145 НК РФ.</w:t>
      </w:r>
    </w:p>
  </w:footnote>
  <w:footnote w:id="5">
    <w:p w:rsidR="003506E0" w:rsidRDefault="000A121A">
      <w:pPr>
        <w:pStyle w:val="af1"/>
      </w:pPr>
      <w:r>
        <w:rPr>
          <w:rStyle w:val="af2"/>
        </w:rPr>
        <w:footnoteRef/>
      </w:r>
      <w:r>
        <w:t xml:space="preserve"> </w:t>
      </w:r>
      <w:r>
        <w:rPr>
          <w:i/>
        </w:rPr>
        <w:t>Исключается из Договора в случае, если Поставщиком применяется упрощенная система налогообложения</w:t>
      </w:r>
    </w:p>
  </w:footnote>
  <w:footnote w:id="6">
    <w:p w:rsidR="003506E0" w:rsidRDefault="000A121A">
      <w:pPr>
        <w:pStyle w:val="aa"/>
        <w:jc w:val="both"/>
        <w:rPr>
          <w:i/>
        </w:rPr>
      </w:pPr>
      <w:r>
        <w:rPr>
          <w:rStyle w:val="af2"/>
        </w:rPr>
        <w:footnoteRef/>
      </w:r>
      <w:r>
        <w:t xml:space="preserve"> </w:t>
      </w:r>
      <w:r>
        <w:rPr>
          <w:i/>
        </w:rPr>
        <w:t>Данный раздел исключается, если исходя из специфики (характеристик) Товара гарантийный срок на него не устанавливается (например, при поставке визиток, сувенирной и канцелярской продукции/товаров и т.п.).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BC5"/>
    <w:multiLevelType w:val="multilevel"/>
    <w:tmpl w:val="0C08DB4E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1" w15:restartNumberingAfterBreak="0">
    <w:nsid w:val="098E3709"/>
    <w:multiLevelType w:val="multilevel"/>
    <w:tmpl w:val="4AE6EA1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329E8"/>
    <w:multiLevelType w:val="multilevel"/>
    <w:tmpl w:val="B42C6E6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3" w15:restartNumberingAfterBreak="0">
    <w:nsid w:val="1C2E4F2F"/>
    <w:multiLevelType w:val="multilevel"/>
    <w:tmpl w:val="2CF294DE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92046F"/>
    <w:multiLevelType w:val="multilevel"/>
    <w:tmpl w:val="80F4AE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7600B7"/>
    <w:multiLevelType w:val="multilevel"/>
    <w:tmpl w:val="116A8AB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4A1CDB"/>
    <w:multiLevelType w:val="multilevel"/>
    <w:tmpl w:val="8E0E2AD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107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4123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7" w15:restartNumberingAfterBreak="0">
    <w:nsid w:val="4320699F"/>
    <w:multiLevelType w:val="multilevel"/>
    <w:tmpl w:val="A5260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BF54204"/>
    <w:multiLevelType w:val="multilevel"/>
    <w:tmpl w:val="C68684A4"/>
    <w:lvl w:ilvl="0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CF50822"/>
    <w:multiLevelType w:val="multilevel"/>
    <w:tmpl w:val="695E9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E3A56AB"/>
    <w:multiLevelType w:val="multilevel"/>
    <w:tmpl w:val="4FEEF6C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2825D5"/>
    <w:multiLevelType w:val="multilevel"/>
    <w:tmpl w:val="23C0DF9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cumentProtection w:edit="trackedChanges" w:enforcement="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E0"/>
    <w:rsid w:val="00010974"/>
    <w:rsid w:val="000A121A"/>
    <w:rsid w:val="000E6E58"/>
    <w:rsid w:val="001B5D46"/>
    <w:rsid w:val="001C482B"/>
    <w:rsid w:val="00323761"/>
    <w:rsid w:val="003506E0"/>
    <w:rsid w:val="00565353"/>
    <w:rsid w:val="00722F23"/>
    <w:rsid w:val="008179C6"/>
    <w:rsid w:val="00C15BFD"/>
    <w:rsid w:val="00FD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9A97E"/>
  <w15:docId w15:val="{E1C06490-ECA4-4CFD-8864-177218ED8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763"/>
    <w:pPr>
      <w:widowControl w:val="0"/>
    </w:pPr>
  </w:style>
  <w:style w:type="paragraph" w:styleId="1">
    <w:name w:val="heading 1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link w:val="a4"/>
    <w:qFormat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5">
    <w:name w:val="Основной текст Знак"/>
    <w:link w:val="a6"/>
    <w:qFormat/>
    <w:rsid w:val="00565582"/>
    <w:rPr>
      <w:lang w:val="ru-RU" w:eastAsia="ru-RU" w:bidi="ar-SA"/>
    </w:rPr>
  </w:style>
  <w:style w:type="character" w:styleId="a7">
    <w:name w:val="page number"/>
    <w:basedOn w:val="a0"/>
    <w:qFormat/>
    <w:rsid w:val="008B02A1"/>
  </w:style>
  <w:style w:type="character" w:customStyle="1" w:styleId="31">
    <w:name w:val="Основной текст 3 Знак"/>
    <w:link w:val="32"/>
    <w:qFormat/>
    <w:rsid w:val="005A0965"/>
    <w:rPr>
      <w:sz w:val="16"/>
      <w:szCs w:val="16"/>
    </w:rPr>
  </w:style>
  <w:style w:type="character" w:styleId="a8">
    <w:name w:val="annotation reference"/>
    <w:qFormat/>
    <w:rsid w:val="00D36934"/>
    <w:rPr>
      <w:sz w:val="16"/>
      <w:szCs w:val="16"/>
    </w:rPr>
  </w:style>
  <w:style w:type="character" w:customStyle="1" w:styleId="a9">
    <w:name w:val="Текст примечания Знак"/>
    <w:basedOn w:val="a0"/>
    <w:link w:val="aa"/>
    <w:qFormat/>
    <w:rsid w:val="00D36934"/>
  </w:style>
  <w:style w:type="character" w:customStyle="1" w:styleId="ab">
    <w:name w:val="Тема примечания Знак"/>
    <w:link w:val="ac"/>
    <w:qFormat/>
    <w:rsid w:val="00D36934"/>
    <w:rPr>
      <w:b/>
      <w:bCs/>
    </w:rPr>
  </w:style>
  <w:style w:type="character" w:customStyle="1" w:styleId="30">
    <w:name w:val="Заголовок 3 Знак"/>
    <w:link w:val="3"/>
    <w:semiHidden/>
    <w:qFormat/>
    <w:rsid w:val="001B1BD9"/>
    <w:rPr>
      <w:rFonts w:ascii="Cambria" w:eastAsia="Times New Roman" w:hAnsi="Cambria" w:cs="Times New Roman"/>
      <w:b/>
      <w:bCs/>
      <w:color w:val="4F81BD"/>
    </w:rPr>
  </w:style>
  <w:style w:type="character" w:customStyle="1" w:styleId="ad">
    <w:name w:val="Основной текст с отступом Знак"/>
    <w:basedOn w:val="a0"/>
    <w:link w:val="ae"/>
    <w:qFormat/>
    <w:rsid w:val="00E00BCA"/>
  </w:style>
  <w:style w:type="character" w:customStyle="1" w:styleId="af">
    <w:name w:val="комментарий"/>
    <w:uiPriority w:val="99"/>
    <w:qFormat/>
    <w:rsid w:val="00D562C0"/>
    <w:rPr>
      <w:rFonts w:cs="Times New Roman"/>
      <w:b/>
      <w:bCs/>
      <w:i/>
      <w:iCs/>
      <w:shd w:val="clear" w:color="auto" w:fill="FFFF99"/>
    </w:rPr>
  </w:style>
  <w:style w:type="character" w:customStyle="1" w:styleId="af0">
    <w:name w:val="Текст сноски Знак"/>
    <w:basedOn w:val="a0"/>
    <w:link w:val="af1"/>
    <w:uiPriority w:val="99"/>
    <w:qFormat/>
    <w:rsid w:val="00F47C6A"/>
  </w:style>
  <w:style w:type="character" w:customStyle="1" w:styleId="af2">
    <w:name w:val="Символ сноски"/>
    <w:qFormat/>
    <w:rsid w:val="00F47C6A"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Верхний колонтитул Знак"/>
    <w:basedOn w:val="a0"/>
    <w:link w:val="af5"/>
    <w:uiPriority w:val="99"/>
    <w:qFormat/>
    <w:rsid w:val="000449A5"/>
  </w:style>
  <w:style w:type="character" w:styleId="af6">
    <w:name w:val="Hyperlink"/>
    <w:uiPriority w:val="99"/>
    <w:rsid w:val="005E6F32"/>
    <w:rPr>
      <w:color w:val="0000FF"/>
      <w:u w:val="single"/>
    </w:rPr>
  </w:style>
  <w:style w:type="character" w:customStyle="1" w:styleId="af7">
    <w:name w:val="Нижний колонтитул Знак"/>
    <w:link w:val="af8"/>
    <w:uiPriority w:val="99"/>
    <w:qFormat/>
    <w:rsid w:val="00D925FB"/>
  </w:style>
  <w:style w:type="character" w:customStyle="1" w:styleId="af9">
    <w:name w:val="Название Знак"/>
    <w:qFormat/>
    <w:rsid w:val="0095682B"/>
    <w:rPr>
      <w:b/>
      <w:bCs/>
      <w:sz w:val="24"/>
      <w:szCs w:val="24"/>
    </w:rPr>
  </w:style>
  <w:style w:type="character" w:customStyle="1" w:styleId="afa">
    <w:name w:val="Текст Знак"/>
    <w:basedOn w:val="a0"/>
    <w:link w:val="afb"/>
    <w:semiHidden/>
    <w:qFormat/>
    <w:rsid w:val="00004894"/>
    <w:rPr>
      <w:rFonts w:ascii="Consolas" w:hAnsi="Consolas"/>
      <w:sz w:val="21"/>
      <w:szCs w:val="21"/>
    </w:rPr>
  </w:style>
  <w:style w:type="character" w:customStyle="1" w:styleId="afc">
    <w:name w:val="Абзац списка Знак"/>
    <w:basedOn w:val="a0"/>
    <w:link w:val="afd"/>
    <w:qFormat/>
    <w:locked/>
    <w:rsid w:val="004100F5"/>
  </w:style>
  <w:style w:type="character" w:styleId="afe">
    <w:name w:val="Placeholder Text"/>
    <w:basedOn w:val="a0"/>
    <w:uiPriority w:val="99"/>
    <w:semiHidden/>
    <w:qFormat/>
    <w:rsid w:val="00853E72"/>
    <w:rPr>
      <w:color w:val="808080"/>
    </w:rPr>
  </w:style>
  <w:style w:type="character" w:styleId="aff">
    <w:name w:val="endnote reference"/>
    <w:rPr>
      <w:vertAlign w:val="superscript"/>
    </w:rPr>
  </w:style>
  <w:style w:type="character" w:customStyle="1" w:styleId="aff0">
    <w:name w:val="Символ концевой сноски"/>
    <w:qFormat/>
  </w:style>
  <w:style w:type="paragraph" w:styleId="a4">
    <w:name w:val="Title"/>
    <w:basedOn w:val="a"/>
    <w:next w:val="a6"/>
    <w:link w:val="a3"/>
    <w:qFormat/>
    <w:rsid w:val="00A264B0"/>
    <w:pPr>
      <w:jc w:val="center"/>
    </w:pPr>
    <w:rPr>
      <w:b/>
      <w:bCs/>
      <w:sz w:val="24"/>
      <w:szCs w:val="24"/>
    </w:rPr>
  </w:style>
  <w:style w:type="paragraph" w:styleId="a6">
    <w:name w:val="Body Text"/>
    <w:basedOn w:val="a"/>
    <w:link w:val="a5"/>
    <w:rsid w:val="00084BDE"/>
    <w:pPr>
      <w:spacing w:after="120"/>
    </w:pPr>
  </w:style>
  <w:style w:type="paragraph" w:styleId="aff1">
    <w:name w:val="List"/>
    <w:basedOn w:val="a6"/>
    <w:rPr>
      <w:rFonts w:cs="Arial Unicode MS"/>
    </w:rPr>
  </w:style>
  <w:style w:type="paragraph" w:styleId="aff2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3">
    <w:name w:val="index heading"/>
    <w:basedOn w:val="a"/>
    <w:qFormat/>
    <w:pPr>
      <w:suppressLineNumbers/>
    </w:pPr>
    <w:rPr>
      <w:rFonts w:cs="Arial Unicode MS"/>
    </w:rPr>
  </w:style>
  <w:style w:type="paragraph" w:customStyle="1" w:styleId="aff4">
    <w:name w:val="Таблицы (моноширинный)"/>
    <w:basedOn w:val="a"/>
    <w:next w:val="a"/>
    <w:qFormat/>
    <w:rsid w:val="00A264B0"/>
    <w:pPr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qFormat/>
    <w:rsid w:val="00A264B0"/>
    <w:pPr>
      <w:ind w:left="1843"/>
      <w:jc w:val="both"/>
    </w:pPr>
    <w:rPr>
      <w:sz w:val="24"/>
    </w:rPr>
  </w:style>
  <w:style w:type="paragraph" w:styleId="aff5">
    <w:name w:val="Balloon Text"/>
    <w:basedOn w:val="a"/>
    <w:semiHidden/>
    <w:qFormat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rsid w:val="006257F9"/>
    <w:pPr>
      <w:widowControl/>
      <w:spacing w:after="120" w:line="480" w:lineRule="auto"/>
    </w:pPr>
    <w:rPr>
      <w:sz w:val="24"/>
      <w:szCs w:val="24"/>
    </w:rPr>
  </w:style>
  <w:style w:type="paragraph" w:customStyle="1" w:styleId="aff6">
    <w:name w:val="Колонтитул"/>
    <w:basedOn w:val="a"/>
    <w:qFormat/>
  </w:style>
  <w:style w:type="paragraph" w:styleId="af8">
    <w:name w:val="footer"/>
    <w:basedOn w:val="a"/>
    <w:link w:val="af7"/>
    <w:uiPriority w:val="99"/>
    <w:rsid w:val="008B02A1"/>
    <w:pPr>
      <w:tabs>
        <w:tab w:val="center" w:pos="4677"/>
        <w:tab w:val="right" w:pos="9355"/>
      </w:tabs>
    </w:pPr>
  </w:style>
  <w:style w:type="paragraph" w:styleId="32">
    <w:name w:val="Body Text 3"/>
    <w:basedOn w:val="a"/>
    <w:link w:val="31"/>
    <w:qFormat/>
    <w:rsid w:val="005A0965"/>
    <w:pPr>
      <w:spacing w:after="120"/>
    </w:pPr>
    <w:rPr>
      <w:sz w:val="16"/>
      <w:szCs w:val="16"/>
      <w:lang w:val="x-none" w:eastAsia="x-none"/>
    </w:rPr>
  </w:style>
  <w:style w:type="paragraph" w:styleId="aa">
    <w:name w:val="annotation text"/>
    <w:basedOn w:val="a"/>
    <w:link w:val="a9"/>
    <w:qFormat/>
    <w:rsid w:val="00D36934"/>
  </w:style>
  <w:style w:type="paragraph" w:styleId="ac">
    <w:name w:val="annotation subject"/>
    <w:basedOn w:val="aa"/>
    <w:next w:val="aa"/>
    <w:link w:val="ab"/>
    <w:qFormat/>
    <w:rsid w:val="00D36934"/>
    <w:rPr>
      <w:b/>
      <w:bCs/>
      <w:lang w:val="x-none" w:eastAsia="x-none"/>
    </w:rPr>
  </w:style>
  <w:style w:type="paragraph" w:styleId="afd">
    <w:name w:val="List Paragraph"/>
    <w:basedOn w:val="a"/>
    <w:link w:val="afc"/>
    <w:qFormat/>
    <w:rsid w:val="00EC6E7D"/>
    <w:pPr>
      <w:ind w:left="720"/>
      <w:contextualSpacing/>
    </w:pPr>
  </w:style>
  <w:style w:type="paragraph" w:customStyle="1" w:styleId="aff7">
    <w:name w:val="Знак Знак Знак Знак Знак Знак Знак Знак Знак"/>
    <w:basedOn w:val="a"/>
    <w:uiPriority w:val="99"/>
    <w:qFormat/>
    <w:rsid w:val="00D31BFD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f8">
    <w:name w:val="Подпункт договора"/>
    <w:basedOn w:val="a"/>
    <w:qFormat/>
    <w:rsid w:val="00D31BFD"/>
    <w:pPr>
      <w:widowControl/>
      <w:tabs>
        <w:tab w:val="left" w:pos="360"/>
      </w:tabs>
      <w:jc w:val="both"/>
    </w:pPr>
    <w:rPr>
      <w:rFonts w:ascii="Arial" w:hAnsi="Arial"/>
    </w:rPr>
  </w:style>
  <w:style w:type="paragraph" w:customStyle="1" w:styleId="ConsNormal">
    <w:name w:val="ConsNormal"/>
    <w:qFormat/>
    <w:rsid w:val="00B53021"/>
    <w:pPr>
      <w:ind w:right="19772" w:firstLine="720"/>
    </w:pPr>
    <w:rPr>
      <w:rFonts w:ascii="Arial" w:hAnsi="Arial"/>
      <w:sz w:val="32"/>
      <w:lang w:eastAsia="en-US"/>
    </w:rPr>
  </w:style>
  <w:style w:type="paragraph" w:styleId="ae">
    <w:name w:val="Body Text Indent"/>
    <w:basedOn w:val="a"/>
    <w:link w:val="ad"/>
    <w:rsid w:val="00E00BCA"/>
    <w:pPr>
      <w:spacing w:after="120"/>
      <w:ind w:left="283"/>
    </w:pPr>
  </w:style>
  <w:style w:type="paragraph" w:customStyle="1" w:styleId="aff9">
    <w:name w:val="Знак"/>
    <w:basedOn w:val="a"/>
    <w:qFormat/>
    <w:rsid w:val="00D562C0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footnote text"/>
    <w:basedOn w:val="a"/>
    <w:link w:val="af0"/>
    <w:uiPriority w:val="99"/>
    <w:rsid w:val="00F47C6A"/>
  </w:style>
  <w:style w:type="paragraph" w:styleId="33">
    <w:name w:val="List Bullet 3"/>
    <w:basedOn w:val="a"/>
    <w:uiPriority w:val="99"/>
    <w:unhideWhenUsed/>
    <w:qFormat/>
    <w:rsid w:val="00FA3BF9"/>
    <w:pPr>
      <w:widowControl/>
      <w:tabs>
        <w:tab w:val="left" w:pos="1418"/>
      </w:tabs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qFormat/>
    <w:rsid w:val="00FA3BF9"/>
    <w:pPr>
      <w:widowControl/>
      <w:tabs>
        <w:tab w:val="left" w:pos="851"/>
      </w:tabs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fa">
    <w:name w:val="Document Map"/>
    <w:basedOn w:val="a"/>
    <w:semiHidden/>
    <w:qFormat/>
    <w:rsid w:val="00936D2A"/>
    <w:pPr>
      <w:shd w:val="clear" w:color="auto" w:fill="000080"/>
    </w:pPr>
    <w:rPr>
      <w:rFonts w:ascii="Tahoma" w:hAnsi="Tahoma" w:cs="Tahoma"/>
    </w:rPr>
  </w:style>
  <w:style w:type="paragraph" w:styleId="affb">
    <w:name w:val="Revision"/>
    <w:uiPriority w:val="99"/>
    <w:semiHidden/>
    <w:qFormat/>
    <w:rsid w:val="00F2582E"/>
  </w:style>
  <w:style w:type="paragraph" w:styleId="af5">
    <w:name w:val="header"/>
    <w:basedOn w:val="a"/>
    <w:link w:val="af4"/>
    <w:uiPriority w:val="99"/>
    <w:rsid w:val="000449A5"/>
    <w:pPr>
      <w:tabs>
        <w:tab w:val="center" w:pos="4677"/>
        <w:tab w:val="right" w:pos="9355"/>
      </w:tabs>
    </w:pPr>
  </w:style>
  <w:style w:type="paragraph" w:customStyle="1" w:styleId="affc">
    <w:name w:val="Пункт договора"/>
    <w:basedOn w:val="a"/>
    <w:qFormat/>
    <w:rsid w:val="00E65842"/>
    <w:pPr>
      <w:jc w:val="both"/>
    </w:pPr>
    <w:rPr>
      <w:rFonts w:ascii="Arial" w:hAnsi="Arial"/>
    </w:rPr>
  </w:style>
  <w:style w:type="paragraph" w:customStyle="1" w:styleId="10">
    <w:name w:val="Знак Знак Знак Знак Знак Знак Знак Знак Знак1"/>
    <w:basedOn w:val="a"/>
    <w:qFormat/>
    <w:rsid w:val="007D41D8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11">
    <w:name w:val="Обычный1"/>
    <w:qFormat/>
    <w:rsid w:val="0073039C"/>
  </w:style>
  <w:style w:type="paragraph" w:customStyle="1" w:styleId="ConsPlusNormal">
    <w:name w:val="ConsPlusNormal"/>
    <w:qFormat/>
    <w:rsid w:val="00A510BB"/>
    <w:pPr>
      <w:widowControl w:val="0"/>
    </w:pPr>
    <w:rPr>
      <w:rFonts w:ascii="Calibri" w:hAnsi="Calibri" w:cs="Calibri"/>
      <w:sz w:val="22"/>
    </w:rPr>
  </w:style>
  <w:style w:type="paragraph" w:styleId="affd">
    <w:name w:val="Normal (Web)"/>
    <w:basedOn w:val="a"/>
    <w:uiPriority w:val="99"/>
    <w:unhideWhenUsed/>
    <w:qFormat/>
    <w:rsid w:val="003E7F9E"/>
    <w:pPr>
      <w:widowControl/>
      <w:spacing w:beforeAutospacing="1" w:afterAutospacing="1"/>
    </w:pPr>
    <w:rPr>
      <w:sz w:val="24"/>
      <w:szCs w:val="24"/>
    </w:rPr>
  </w:style>
  <w:style w:type="paragraph" w:styleId="afb">
    <w:name w:val="Plain Text"/>
    <w:basedOn w:val="a"/>
    <w:link w:val="afa"/>
    <w:semiHidden/>
    <w:unhideWhenUsed/>
    <w:qFormat/>
    <w:rsid w:val="00004894"/>
    <w:rPr>
      <w:rFonts w:ascii="Consolas" w:hAnsi="Consolas"/>
      <w:sz w:val="21"/>
      <w:szCs w:val="21"/>
    </w:rPr>
  </w:style>
  <w:style w:type="table" w:styleId="affe">
    <w:name w:val="Table Grid"/>
    <w:basedOn w:val="a1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A121A"/>
    <w:pPr>
      <w:widowControl w:val="0"/>
      <w:autoSpaceDN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9440D5123ABA6A25F43346AB59DBAAC7032C8E1556DA64FAED62E167F76889C2B7C475C32EFC59BJ8rDH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94D5CE8889791A29DE57299515463A9D6135D2287D929C803E6F853513x2A2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94D5CE8889791A29DE57299515463A9D6134D8237B999C803E6F853513x2A2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A2823F-65DA-45F8-A9ED-0EBFF583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18</Pages>
  <Words>8539</Words>
  <Characters>48678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57103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dc:description/>
  <cp:lastModifiedBy>Петрухина Галина Александровна</cp:lastModifiedBy>
  <cp:revision>10</cp:revision>
  <cp:lastPrinted>2025-11-18T06:13:00Z</cp:lastPrinted>
  <dcterms:created xsi:type="dcterms:W3CDTF">2025-11-18T06:06:00Z</dcterms:created>
  <dcterms:modified xsi:type="dcterms:W3CDTF">2026-06-10T03:30:00Z</dcterms:modified>
  <dc:language>ru-RU</dc:language>
</cp:coreProperties>
</file>